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017A3A" w14:textId="281492B0" w:rsidR="000B3BA9" w:rsidRDefault="00000000" w:rsidP="00DB350F">
      <w:pPr>
        <w:jc w:val="center"/>
        <w:rPr>
          <w:rFonts w:ascii="Times New Roman" w:hAnsi="Times New Roman" w:cs="Times New Roman"/>
          <w:b/>
          <w:bCs/>
          <w:sz w:val="48"/>
          <w:szCs w:val="48"/>
        </w:rPr>
      </w:pPr>
      <w:r w:rsidRPr="00DB350F">
        <w:rPr>
          <w:rFonts w:ascii="Times New Roman" w:hAnsi="Times New Roman" w:cs="Times New Roman"/>
          <w:b/>
          <w:bCs/>
          <w:sz w:val="48"/>
          <w:szCs w:val="48"/>
        </w:rPr>
        <w:t>Impact of Social Media Engagement on Brand Loyalty Among Millennials</w:t>
      </w:r>
    </w:p>
    <w:p w14:paraId="331B9614" w14:textId="77777777" w:rsidR="00A3673C" w:rsidRDefault="00A3673C" w:rsidP="00DB350F">
      <w:pPr>
        <w:jc w:val="center"/>
        <w:rPr>
          <w:rFonts w:ascii="Times New Roman" w:hAnsi="Times New Roman" w:cs="Times New Roman"/>
          <w:b/>
          <w:bCs/>
          <w:sz w:val="48"/>
          <w:szCs w:val="48"/>
        </w:rPr>
      </w:pPr>
    </w:p>
    <w:p w14:paraId="7EC05FD8" w14:textId="5FA6C7B8" w:rsidR="00A3673C" w:rsidRPr="008A0B89" w:rsidRDefault="00A3673C" w:rsidP="008A0B89">
      <w:pPr>
        <w:jc w:val="center"/>
        <w:rPr>
          <w:rFonts w:ascii="Times New Roman" w:hAnsi="Times New Roman" w:cs="Times New Roman"/>
          <w:b/>
          <w:bCs/>
        </w:rPr>
      </w:pPr>
      <w:r w:rsidRPr="008A0B89">
        <w:rPr>
          <w:rFonts w:ascii="Times New Roman" w:hAnsi="Times New Roman" w:cs="Times New Roman"/>
          <w:b/>
          <w:bCs/>
        </w:rPr>
        <w:t>Dr. Anjali</w:t>
      </w:r>
      <w:r w:rsidR="008A0B89" w:rsidRPr="008A0B89">
        <w:rPr>
          <w:rFonts w:ascii="Times New Roman" w:hAnsi="Times New Roman" w:cs="Times New Roman"/>
          <w:b/>
          <w:bCs/>
          <w:vertAlign w:val="superscript"/>
        </w:rPr>
        <w:t>1</w:t>
      </w:r>
      <w:r w:rsidRPr="008A0B89">
        <w:rPr>
          <w:rFonts w:ascii="Times New Roman" w:hAnsi="Times New Roman" w:cs="Times New Roman"/>
          <w:b/>
          <w:bCs/>
        </w:rPr>
        <w:t>,</w:t>
      </w:r>
      <w:r w:rsidR="008A0B89" w:rsidRPr="008A0B89">
        <w:rPr>
          <w:rFonts w:ascii="Times New Roman" w:hAnsi="Times New Roman" w:cs="Times New Roman"/>
          <w:b/>
          <w:bCs/>
        </w:rPr>
        <w:t xml:space="preserve"> Rina Kumari</w:t>
      </w:r>
      <w:r w:rsidR="008A0B89" w:rsidRPr="008A0B89">
        <w:rPr>
          <w:rFonts w:ascii="Times New Roman" w:hAnsi="Times New Roman" w:cs="Times New Roman"/>
          <w:b/>
          <w:bCs/>
          <w:vertAlign w:val="superscript"/>
        </w:rPr>
        <w:t>2</w:t>
      </w:r>
      <w:r w:rsidR="008A0B89" w:rsidRPr="008A0B89">
        <w:rPr>
          <w:rFonts w:ascii="Times New Roman" w:hAnsi="Times New Roman" w:cs="Times New Roman"/>
          <w:b/>
          <w:bCs/>
        </w:rPr>
        <w:t xml:space="preserve">, Ritesh, Sahil Kumar </w:t>
      </w:r>
    </w:p>
    <w:p w14:paraId="3529E5DE" w14:textId="1E0BB9E7" w:rsidR="00A3673C" w:rsidRDefault="00A3673C" w:rsidP="00A3673C">
      <w:pPr>
        <w:jc w:val="center"/>
        <w:rPr>
          <w:rFonts w:ascii="Times New Roman" w:hAnsi="Times New Roman" w:cs="Times New Roman"/>
        </w:rPr>
      </w:pPr>
    </w:p>
    <w:p w14:paraId="2E83E4CB" w14:textId="77777777" w:rsidR="00B7012E" w:rsidRDefault="00B7012E" w:rsidP="00A3673C">
      <w:pPr>
        <w:jc w:val="center"/>
        <w:rPr>
          <w:rFonts w:ascii="Times New Roman" w:hAnsi="Times New Roman" w:cs="Times New Roman"/>
        </w:rPr>
      </w:pPr>
    </w:p>
    <w:p w14:paraId="68C93324" w14:textId="77777777" w:rsidR="00B7012E" w:rsidRPr="00B7012E" w:rsidRDefault="00B7012E" w:rsidP="00B7012E">
      <w:pPr>
        <w:spacing w:after="20"/>
        <w:jc w:val="center"/>
        <w:rPr>
          <w:rFonts w:ascii="Times New Roman" w:hAnsi="Times New Roman" w:cs="Times New Roman"/>
        </w:rPr>
      </w:pPr>
      <w:r w:rsidRPr="00B7012E">
        <w:rPr>
          <w:rFonts w:ascii="Times New Roman" w:hAnsi="Times New Roman" w:cs="Times New Roman"/>
          <w:sz w:val="18"/>
          <w:szCs w:val="18"/>
        </w:rPr>
        <w:t>(Noida Institute of Engineering &amp; Technology (MCA Institute), Greater Noida, India)</w:t>
      </w:r>
    </w:p>
    <w:p w14:paraId="652F75DB" w14:textId="77777777" w:rsidR="00B7012E" w:rsidRPr="00A3673C" w:rsidRDefault="00B7012E" w:rsidP="00A3673C">
      <w:pPr>
        <w:jc w:val="center"/>
        <w:rPr>
          <w:rFonts w:ascii="Times New Roman" w:hAnsi="Times New Roman" w:cs="Times New Roman"/>
        </w:rPr>
      </w:pPr>
    </w:p>
    <w:p w14:paraId="297A3FA7" w14:textId="77777777" w:rsidR="000B3BA9" w:rsidRPr="00DB350F" w:rsidRDefault="00000000" w:rsidP="00EF029A">
      <w:pPr>
        <w:pStyle w:val="Heading1"/>
        <w:spacing w:line="360" w:lineRule="auto"/>
        <w:jc w:val="both"/>
        <w:rPr>
          <w:rFonts w:ascii="Times New Roman" w:hAnsi="Times New Roman" w:cs="Times New Roman"/>
          <w:color w:val="auto"/>
          <w:sz w:val="20"/>
          <w:szCs w:val="20"/>
        </w:rPr>
      </w:pPr>
      <w:r w:rsidRPr="00DB350F">
        <w:rPr>
          <w:rFonts w:ascii="Times New Roman" w:hAnsi="Times New Roman" w:cs="Times New Roman"/>
          <w:color w:val="auto"/>
          <w:sz w:val="20"/>
          <w:szCs w:val="20"/>
        </w:rPr>
        <w:t>Abstract</w:t>
      </w:r>
    </w:p>
    <w:p w14:paraId="54C706E8" w14:textId="2D4F7629" w:rsidR="00F80432" w:rsidRPr="00DB350F" w:rsidRDefault="002B4ECD" w:rsidP="00EF029A">
      <w:pPr>
        <w:spacing w:before="60" w:after="120" w:line="360" w:lineRule="auto"/>
        <w:jc w:val="both"/>
        <w:rPr>
          <w:rFonts w:ascii="Times New Roman" w:hAnsi="Times New Roman" w:cs="Times New Roman"/>
          <w:i/>
          <w:iCs/>
          <w:sz w:val="20"/>
          <w:szCs w:val="20"/>
        </w:rPr>
      </w:pPr>
      <w:r w:rsidRPr="00DB350F">
        <w:rPr>
          <w:rFonts w:ascii="Times New Roman" w:hAnsi="Times New Roman" w:cs="Times New Roman"/>
          <w:i/>
          <w:iCs/>
          <w:sz w:val="20"/>
          <w:szCs w:val="20"/>
        </w:rPr>
        <w:t xml:space="preserve">This study </w:t>
      </w:r>
      <w:r w:rsidR="00F80432" w:rsidRPr="00DB350F">
        <w:rPr>
          <w:rFonts w:ascii="Times New Roman" w:hAnsi="Times New Roman" w:cs="Times New Roman"/>
          <w:i/>
          <w:iCs/>
          <w:sz w:val="20"/>
          <w:szCs w:val="20"/>
        </w:rPr>
        <w:t xml:space="preserve">examines the </w:t>
      </w:r>
      <w:r w:rsidRPr="00DB350F">
        <w:rPr>
          <w:rFonts w:ascii="Times New Roman" w:hAnsi="Times New Roman" w:cs="Times New Roman"/>
          <w:i/>
          <w:iCs/>
          <w:sz w:val="20"/>
          <w:szCs w:val="20"/>
        </w:rPr>
        <w:t xml:space="preserve">relationship between social media involvement and brand loyalty among millennials, a demographic </w:t>
      </w:r>
      <w:r w:rsidR="00F80432" w:rsidRPr="00DB350F">
        <w:rPr>
          <w:rFonts w:ascii="Times New Roman" w:hAnsi="Times New Roman" w:cs="Times New Roman"/>
          <w:i/>
          <w:iCs/>
          <w:sz w:val="20"/>
          <w:szCs w:val="20"/>
        </w:rPr>
        <w:t>group of people</w:t>
      </w:r>
      <w:r w:rsidRPr="00DB350F">
        <w:rPr>
          <w:rFonts w:ascii="Times New Roman" w:hAnsi="Times New Roman" w:cs="Times New Roman"/>
          <w:i/>
          <w:iCs/>
          <w:sz w:val="20"/>
          <w:szCs w:val="20"/>
        </w:rPr>
        <w:t xml:space="preserve"> born between 1981 and 1996. </w:t>
      </w:r>
      <w:r w:rsidR="00F80432" w:rsidRPr="00DB350F">
        <w:rPr>
          <w:rFonts w:ascii="Times New Roman" w:hAnsi="Times New Roman" w:cs="Times New Roman"/>
          <w:i/>
          <w:iCs/>
          <w:sz w:val="20"/>
          <w:szCs w:val="20"/>
        </w:rPr>
        <w:t>These days,</w:t>
      </w:r>
      <w:r w:rsidRPr="00DB350F">
        <w:rPr>
          <w:rFonts w:ascii="Times New Roman" w:hAnsi="Times New Roman" w:cs="Times New Roman"/>
          <w:i/>
          <w:iCs/>
          <w:sz w:val="20"/>
          <w:szCs w:val="20"/>
        </w:rPr>
        <w:t xml:space="preserve"> social media platforms have </w:t>
      </w:r>
      <w:r w:rsidR="00F80432" w:rsidRPr="00DB350F">
        <w:rPr>
          <w:rFonts w:ascii="Times New Roman" w:hAnsi="Times New Roman" w:cs="Times New Roman"/>
          <w:i/>
          <w:iCs/>
          <w:sz w:val="20"/>
          <w:szCs w:val="20"/>
        </w:rPr>
        <w:t>flourished</w:t>
      </w:r>
      <w:r w:rsidRPr="00DB350F">
        <w:rPr>
          <w:rFonts w:ascii="Times New Roman" w:hAnsi="Times New Roman" w:cs="Times New Roman"/>
          <w:i/>
          <w:iCs/>
          <w:sz w:val="20"/>
          <w:szCs w:val="20"/>
        </w:rPr>
        <w:t xml:space="preserve"> into </w:t>
      </w:r>
      <w:r w:rsidR="00F80432" w:rsidRPr="00DB350F">
        <w:rPr>
          <w:rFonts w:ascii="Times New Roman" w:hAnsi="Times New Roman" w:cs="Times New Roman"/>
          <w:i/>
          <w:iCs/>
          <w:sz w:val="20"/>
          <w:szCs w:val="20"/>
        </w:rPr>
        <w:t>different areas like</w:t>
      </w:r>
      <w:r w:rsidRPr="00DB350F">
        <w:rPr>
          <w:rFonts w:ascii="Times New Roman" w:hAnsi="Times New Roman" w:cs="Times New Roman"/>
          <w:i/>
          <w:iCs/>
          <w:sz w:val="20"/>
          <w:szCs w:val="20"/>
        </w:rPr>
        <w:t xml:space="preserve"> communication, commerce, and community</w:t>
      </w:r>
      <w:r w:rsidR="00F80432" w:rsidRPr="00DB350F">
        <w:rPr>
          <w:rFonts w:ascii="Times New Roman" w:hAnsi="Times New Roman" w:cs="Times New Roman"/>
          <w:i/>
          <w:iCs/>
          <w:sz w:val="20"/>
          <w:szCs w:val="20"/>
        </w:rPr>
        <w:t>. It is important for the marketer to understand the influence of social media on the consumer’s attitudes.</w:t>
      </w:r>
      <w:r w:rsidR="004365EF" w:rsidRPr="00DB350F">
        <w:rPr>
          <w:rFonts w:ascii="Times New Roman" w:hAnsi="Times New Roman" w:cs="Times New Roman"/>
          <w:i/>
          <w:iCs/>
          <w:sz w:val="20"/>
          <w:szCs w:val="20"/>
        </w:rPr>
        <w:t xml:space="preserve"> In the competitive world, a marketer needs to understand the factors that influence the purchase behaviour of consumers to take the competitive advantage.</w:t>
      </w:r>
      <w:r w:rsidR="00F80432" w:rsidRPr="00DB350F">
        <w:rPr>
          <w:rFonts w:ascii="Times New Roman" w:hAnsi="Times New Roman" w:cs="Times New Roman"/>
          <w:i/>
          <w:iCs/>
          <w:sz w:val="20"/>
          <w:szCs w:val="20"/>
        </w:rPr>
        <w:t xml:space="preserve"> This study investigates the factors such as likes, </w:t>
      </w:r>
      <w:r w:rsidR="004365EF" w:rsidRPr="00DB350F">
        <w:rPr>
          <w:rFonts w:ascii="Times New Roman" w:hAnsi="Times New Roman" w:cs="Times New Roman"/>
          <w:i/>
          <w:iCs/>
          <w:sz w:val="20"/>
          <w:szCs w:val="20"/>
        </w:rPr>
        <w:t>storytelling, comments</w:t>
      </w:r>
      <w:r w:rsidR="00F80432" w:rsidRPr="00DB350F">
        <w:rPr>
          <w:rFonts w:ascii="Times New Roman" w:hAnsi="Times New Roman" w:cs="Times New Roman"/>
          <w:i/>
          <w:iCs/>
          <w:sz w:val="20"/>
          <w:szCs w:val="20"/>
        </w:rPr>
        <w:t xml:space="preserve">, shares and user-generated </w:t>
      </w:r>
      <w:r w:rsidR="004365EF" w:rsidRPr="00DB350F">
        <w:rPr>
          <w:rFonts w:ascii="Times New Roman" w:hAnsi="Times New Roman" w:cs="Times New Roman"/>
          <w:i/>
          <w:iCs/>
          <w:sz w:val="20"/>
          <w:szCs w:val="20"/>
        </w:rPr>
        <w:t>content's effect</w:t>
      </w:r>
      <w:r w:rsidR="00F80432" w:rsidRPr="00DB350F">
        <w:rPr>
          <w:rFonts w:ascii="Times New Roman" w:hAnsi="Times New Roman" w:cs="Times New Roman"/>
          <w:i/>
          <w:iCs/>
          <w:sz w:val="20"/>
          <w:szCs w:val="20"/>
        </w:rPr>
        <w:t xml:space="preserve"> on </w:t>
      </w:r>
      <w:r w:rsidR="004365EF" w:rsidRPr="00DB350F">
        <w:rPr>
          <w:rFonts w:ascii="Times New Roman" w:hAnsi="Times New Roman" w:cs="Times New Roman"/>
          <w:i/>
          <w:iCs/>
          <w:sz w:val="20"/>
          <w:szCs w:val="20"/>
        </w:rPr>
        <w:t>customer</w:t>
      </w:r>
      <w:r w:rsidR="00F80432" w:rsidRPr="00DB350F">
        <w:rPr>
          <w:rFonts w:ascii="Times New Roman" w:hAnsi="Times New Roman" w:cs="Times New Roman"/>
          <w:i/>
          <w:iCs/>
          <w:sz w:val="20"/>
          <w:szCs w:val="20"/>
        </w:rPr>
        <w:t xml:space="preserve"> loyalty tow</w:t>
      </w:r>
      <w:r w:rsidR="004365EF" w:rsidRPr="00DB350F">
        <w:rPr>
          <w:rFonts w:ascii="Times New Roman" w:hAnsi="Times New Roman" w:cs="Times New Roman"/>
          <w:i/>
          <w:iCs/>
          <w:sz w:val="20"/>
          <w:szCs w:val="20"/>
        </w:rPr>
        <w:t xml:space="preserve">ards a brand and makes the customer emotionally attached to the brand. The findings of the study based on the existing literature reviews suggest that engaging social media content increases millennial loyalty towards the brand and also increases trust towards the brand.  </w:t>
      </w:r>
    </w:p>
    <w:p w14:paraId="722B5696" w14:textId="384C3E15" w:rsidR="00B47EC0" w:rsidRPr="00DB350F" w:rsidRDefault="00B47EC0" w:rsidP="00EF029A">
      <w:pPr>
        <w:spacing w:before="60" w:line="360" w:lineRule="auto"/>
        <w:jc w:val="both"/>
        <w:rPr>
          <w:rFonts w:ascii="Times New Roman" w:hAnsi="Times New Roman" w:cs="Times New Roman"/>
          <w:i/>
          <w:iCs/>
          <w:sz w:val="20"/>
          <w:szCs w:val="20"/>
        </w:rPr>
      </w:pPr>
      <w:r w:rsidRPr="00DB350F">
        <w:rPr>
          <w:rFonts w:ascii="Times New Roman" w:hAnsi="Times New Roman" w:cs="Times New Roman"/>
          <w:b/>
          <w:bCs/>
          <w:i/>
          <w:iCs/>
          <w:sz w:val="20"/>
          <w:szCs w:val="20"/>
        </w:rPr>
        <w:t xml:space="preserve">Keywords: </w:t>
      </w:r>
      <w:r w:rsidRPr="00DB350F">
        <w:rPr>
          <w:rFonts w:ascii="Times New Roman" w:hAnsi="Times New Roman" w:cs="Times New Roman"/>
          <w:i/>
          <w:iCs/>
          <w:sz w:val="20"/>
          <w:szCs w:val="20"/>
        </w:rPr>
        <w:t>Social Media, Brand Loyalty, Millennials, Consumer Engagement, Digital Marketing, User-Generated Content, Influencer Marketing, Authenticity, Brand Trust</w:t>
      </w:r>
    </w:p>
    <w:p w14:paraId="3CC32F89" w14:textId="64B5F60D" w:rsidR="000B3BA9" w:rsidRPr="00EF029A" w:rsidRDefault="00000000" w:rsidP="00EF029A">
      <w:pPr>
        <w:pStyle w:val="Heading1"/>
        <w:spacing w:line="360" w:lineRule="auto"/>
        <w:jc w:val="both"/>
        <w:rPr>
          <w:rFonts w:ascii="Times New Roman" w:hAnsi="Times New Roman" w:cs="Times New Roman"/>
          <w:color w:val="auto"/>
          <w:sz w:val="24"/>
          <w:szCs w:val="24"/>
        </w:rPr>
      </w:pPr>
      <w:r w:rsidRPr="00EF029A">
        <w:rPr>
          <w:rFonts w:ascii="Times New Roman" w:hAnsi="Times New Roman" w:cs="Times New Roman"/>
          <w:color w:val="auto"/>
          <w:sz w:val="24"/>
          <w:szCs w:val="24"/>
        </w:rPr>
        <w:t xml:space="preserve">1. </w:t>
      </w:r>
      <w:r w:rsidR="00DB350F" w:rsidRPr="00EF029A">
        <w:rPr>
          <w:rFonts w:ascii="Times New Roman" w:hAnsi="Times New Roman" w:cs="Times New Roman"/>
          <w:color w:val="auto"/>
          <w:sz w:val="24"/>
          <w:szCs w:val="24"/>
        </w:rPr>
        <w:t>INTRODUCTION</w:t>
      </w:r>
    </w:p>
    <w:p w14:paraId="72F1417D" w14:textId="482891D6" w:rsidR="00612951" w:rsidRPr="00DB350F" w:rsidRDefault="004365EF" w:rsidP="00EF029A">
      <w:pPr>
        <w:spacing w:before="60" w:after="120" w:line="360" w:lineRule="auto"/>
        <w:jc w:val="both"/>
        <w:rPr>
          <w:rFonts w:ascii="Times New Roman" w:hAnsi="Times New Roman" w:cs="Times New Roman"/>
          <w:sz w:val="20"/>
          <w:szCs w:val="20"/>
        </w:rPr>
      </w:pPr>
      <w:r w:rsidRPr="00DB350F">
        <w:rPr>
          <w:rFonts w:ascii="Times New Roman" w:hAnsi="Times New Roman" w:cs="Times New Roman"/>
          <w:sz w:val="20"/>
          <w:szCs w:val="20"/>
        </w:rPr>
        <w:t>The digital transformation has redesigned the relationship between consumer and brand</w:t>
      </w:r>
      <w:r w:rsidR="00612951" w:rsidRPr="00DB350F">
        <w:rPr>
          <w:rFonts w:ascii="Times New Roman" w:hAnsi="Times New Roman" w:cs="Times New Roman"/>
          <w:sz w:val="20"/>
          <w:szCs w:val="20"/>
        </w:rPr>
        <w:t>. Now</w:t>
      </w:r>
      <w:r w:rsidRPr="00DB350F">
        <w:rPr>
          <w:rFonts w:ascii="Times New Roman" w:hAnsi="Times New Roman" w:cs="Times New Roman"/>
          <w:sz w:val="20"/>
          <w:szCs w:val="20"/>
        </w:rPr>
        <w:t xml:space="preserve">, consumers are </w:t>
      </w:r>
      <w:r w:rsidR="00612951" w:rsidRPr="00DB350F">
        <w:rPr>
          <w:rFonts w:ascii="Times New Roman" w:hAnsi="Times New Roman" w:cs="Times New Roman"/>
          <w:sz w:val="20"/>
          <w:szCs w:val="20"/>
        </w:rPr>
        <w:t>active brand builders. Digital transformation enables consumers to interact in real time, enabling them to form a community and share content online. A group of people born between 1981 and 1986 are defined as millennials. This group is the grown-ups in the digital age, and they are the first to join social media as primary interaction channels and also use these platforms to make purchase decisions. As per the latest information, 92% of the millennials in the US are available on social media (</w:t>
      </w:r>
      <w:proofErr w:type="spellStart"/>
      <w:r w:rsidR="00612951" w:rsidRPr="00DB350F">
        <w:rPr>
          <w:rFonts w:ascii="Times New Roman" w:hAnsi="Times New Roman" w:cs="Times New Roman"/>
          <w:sz w:val="20"/>
          <w:szCs w:val="20"/>
        </w:rPr>
        <w:t>Cropink</w:t>
      </w:r>
      <w:proofErr w:type="spellEnd"/>
      <w:r w:rsidR="00612951" w:rsidRPr="00DB350F">
        <w:rPr>
          <w:rFonts w:ascii="Times New Roman" w:hAnsi="Times New Roman" w:cs="Times New Roman"/>
          <w:sz w:val="20"/>
          <w:szCs w:val="20"/>
        </w:rPr>
        <w:t xml:space="preserve">, 2026). Millennials </w:t>
      </w:r>
      <w:r w:rsidR="00AC2396" w:rsidRPr="00DB350F">
        <w:rPr>
          <w:rFonts w:ascii="Times New Roman" w:hAnsi="Times New Roman" w:cs="Times New Roman"/>
          <w:sz w:val="20"/>
          <w:szCs w:val="20"/>
        </w:rPr>
        <w:t>spend</w:t>
      </w:r>
      <w:r w:rsidR="00612951" w:rsidRPr="00DB350F">
        <w:rPr>
          <w:rFonts w:ascii="Times New Roman" w:hAnsi="Times New Roman" w:cs="Times New Roman"/>
          <w:sz w:val="20"/>
          <w:szCs w:val="20"/>
        </w:rPr>
        <w:t xml:space="preserve"> 2 hours </w:t>
      </w:r>
      <w:r w:rsidR="00AC2396" w:rsidRPr="00DB350F">
        <w:rPr>
          <w:rFonts w:ascii="Times New Roman" w:hAnsi="Times New Roman" w:cs="Times New Roman"/>
          <w:sz w:val="20"/>
          <w:szCs w:val="20"/>
        </w:rPr>
        <w:t xml:space="preserve">and </w:t>
      </w:r>
      <w:r w:rsidR="00612951" w:rsidRPr="00DB350F">
        <w:rPr>
          <w:rFonts w:ascii="Times New Roman" w:hAnsi="Times New Roman" w:cs="Times New Roman"/>
          <w:sz w:val="20"/>
          <w:szCs w:val="20"/>
        </w:rPr>
        <w:t xml:space="preserve">40 min every day on social media platforms </w:t>
      </w:r>
      <w:r w:rsidRPr="00DB350F">
        <w:rPr>
          <w:rFonts w:ascii="Times New Roman" w:hAnsi="Times New Roman" w:cs="Times New Roman"/>
          <w:sz w:val="20"/>
          <w:szCs w:val="20"/>
        </w:rPr>
        <w:t xml:space="preserve">(GWI, as cited in Content Science Review, 2025). </w:t>
      </w:r>
      <w:r w:rsidR="00612951" w:rsidRPr="00DB350F">
        <w:rPr>
          <w:rFonts w:ascii="Times New Roman" w:hAnsi="Times New Roman" w:cs="Times New Roman"/>
          <w:sz w:val="20"/>
          <w:szCs w:val="20"/>
        </w:rPr>
        <w:t xml:space="preserve">This </w:t>
      </w:r>
      <w:r w:rsidR="00AC2396" w:rsidRPr="00DB350F">
        <w:rPr>
          <w:rFonts w:ascii="Times New Roman" w:hAnsi="Times New Roman" w:cs="Times New Roman"/>
          <w:sz w:val="20"/>
          <w:szCs w:val="20"/>
        </w:rPr>
        <w:t xml:space="preserve">group of people spends the maximum of their time on social media platforms and shares content, making blogs on social media platforms. Considering the review, comments shared online about a brand, and this also influenced their purchase behaviours. </w:t>
      </w:r>
    </w:p>
    <w:p w14:paraId="005B63B1" w14:textId="77777777" w:rsidR="00660382" w:rsidRPr="00DB350F" w:rsidRDefault="00AC2396" w:rsidP="00EF029A">
      <w:pPr>
        <w:spacing w:before="60" w:after="120" w:line="360" w:lineRule="auto"/>
        <w:jc w:val="both"/>
        <w:rPr>
          <w:rFonts w:ascii="Times New Roman" w:hAnsi="Times New Roman" w:cs="Times New Roman"/>
          <w:sz w:val="20"/>
          <w:szCs w:val="20"/>
        </w:rPr>
      </w:pPr>
      <w:r w:rsidRPr="00DB350F">
        <w:rPr>
          <w:rFonts w:ascii="Times New Roman" w:hAnsi="Times New Roman" w:cs="Times New Roman"/>
          <w:sz w:val="20"/>
          <w:szCs w:val="20"/>
        </w:rPr>
        <w:lastRenderedPageBreak/>
        <w:t xml:space="preserve">Brand loyalty </w:t>
      </w:r>
      <w:r w:rsidR="00660382" w:rsidRPr="00DB350F">
        <w:rPr>
          <w:rFonts w:ascii="Times New Roman" w:hAnsi="Times New Roman" w:cs="Times New Roman"/>
          <w:sz w:val="20"/>
          <w:szCs w:val="20"/>
        </w:rPr>
        <w:t>is defined</w:t>
      </w:r>
      <w:r w:rsidRPr="00DB350F">
        <w:rPr>
          <w:rFonts w:ascii="Times New Roman" w:hAnsi="Times New Roman" w:cs="Times New Roman"/>
          <w:sz w:val="20"/>
          <w:szCs w:val="20"/>
        </w:rPr>
        <w:t xml:space="preserve"> as consumers </w:t>
      </w:r>
      <w:r w:rsidR="00660382" w:rsidRPr="00DB350F">
        <w:rPr>
          <w:rFonts w:ascii="Times New Roman" w:hAnsi="Times New Roman" w:cs="Times New Roman"/>
          <w:sz w:val="20"/>
          <w:szCs w:val="20"/>
        </w:rPr>
        <w:t>choosing</w:t>
      </w:r>
      <w:r w:rsidRPr="00DB350F">
        <w:rPr>
          <w:rFonts w:ascii="Times New Roman" w:hAnsi="Times New Roman" w:cs="Times New Roman"/>
          <w:sz w:val="20"/>
          <w:szCs w:val="20"/>
        </w:rPr>
        <w:t xml:space="preserve"> the brand among various alternatives and </w:t>
      </w:r>
      <w:r w:rsidR="00660382" w:rsidRPr="00DB350F">
        <w:rPr>
          <w:rFonts w:ascii="Times New Roman" w:hAnsi="Times New Roman" w:cs="Times New Roman"/>
          <w:sz w:val="20"/>
          <w:szCs w:val="20"/>
        </w:rPr>
        <w:t>repurchasing</w:t>
      </w:r>
      <w:r w:rsidRPr="00DB350F">
        <w:rPr>
          <w:rFonts w:ascii="Times New Roman" w:hAnsi="Times New Roman" w:cs="Times New Roman"/>
          <w:sz w:val="20"/>
          <w:szCs w:val="20"/>
        </w:rPr>
        <w:t xml:space="preserve"> the </w:t>
      </w:r>
      <w:r w:rsidR="00660382" w:rsidRPr="00DB350F">
        <w:rPr>
          <w:rFonts w:ascii="Times New Roman" w:hAnsi="Times New Roman" w:cs="Times New Roman"/>
          <w:sz w:val="20"/>
          <w:szCs w:val="20"/>
        </w:rPr>
        <w:t xml:space="preserve">same brand every time. Brand loyalty brings an emotional attachment in consumers with the brand, which can be due to its quality, price value, storytelling, brand advocacy, and community memberships on social media platforms. </w:t>
      </w:r>
    </w:p>
    <w:p w14:paraId="761E42C2" w14:textId="2938BA9A" w:rsidR="000B3BA9" w:rsidRPr="00DB350F" w:rsidRDefault="00000000" w:rsidP="00EF029A">
      <w:pPr>
        <w:spacing w:before="60" w:after="120" w:line="360" w:lineRule="auto"/>
        <w:jc w:val="both"/>
        <w:rPr>
          <w:rFonts w:ascii="Times New Roman" w:hAnsi="Times New Roman" w:cs="Times New Roman"/>
          <w:sz w:val="20"/>
          <w:szCs w:val="20"/>
        </w:rPr>
      </w:pPr>
      <w:r w:rsidRPr="00DB350F">
        <w:rPr>
          <w:rFonts w:ascii="Times New Roman" w:hAnsi="Times New Roman" w:cs="Times New Roman"/>
          <w:b/>
          <w:bCs/>
          <w:sz w:val="20"/>
          <w:szCs w:val="20"/>
        </w:rPr>
        <w:t>1.1 Research Objectives</w:t>
      </w:r>
    </w:p>
    <w:p w14:paraId="01F41081" w14:textId="77777777" w:rsidR="000B3BA9" w:rsidRPr="00DB350F" w:rsidRDefault="00000000" w:rsidP="00EF029A">
      <w:pPr>
        <w:spacing w:before="60" w:after="120" w:line="360" w:lineRule="auto"/>
        <w:jc w:val="both"/>
        <w:rPr>
          <w:rFonts w:ascii="Times New Roman" w:hAnsi="Times New Roman" w:cs="Times New Roman"/>
          <w:sz w:val="20"/>
          <w:szCs w:val="20"/>
        </w:rPr>
      </w:pPr>
      <w:r w:rsidRPr="00DB350F">
        <w:rPr>
          <w:rFonts w:ascii="Times New Roman" w:hAnsi="Times New Roman" w:cs="Times New Roman"/>
          <w:sz w:val="20"/>
          <w:szCs w:val="20"/>
        </w:rPr>
        <w:t>This paper pursues the following primary research objectives:</w:t>
      </w:r>
    </w:p>
    <w:p w14:paraId="7DCBD8A9" w14:textId="2CE36132" w:rsidR="00660382" w:rsidRPr="00DB350F" w:rsidRDefault="00660382" w:rsidP="00EF029A">
      <w:pPr>
        <w:pStyle w:val="Heading1"/>
        <w:numPr>
          <w:ilvl w:val="0"/>
          <w:numId w:val="4"/>
        </w:numPr>
        <w:spacing w:before="0" w:after="0" w:line="360" w:lineRule="auto"/>
        <w:ind w:left="720" w:hanging="540"/>
        <w:jc w:val="both"/>
        <w:rPr>
          <w:rFonts w:ascii="Times New Roman" w:hAnsi="Times New Roman" w:cs="Times New Roman"/>
          <w:b w:val="0"/>
          <w:bCs w:val="0"/>
          <w:color w:val="auto"/>
          <w:sz w:val="20"/>
          <w:szCs w:val="20"/>
        </w:rPr>
      </w:pPr>
      <w:r w:rsidRPr="00DB350F">
        <w:rPr>
          <w:rFonts w:ascii="Times New Roman" w:hAnsi="Times New Roman" w:cs="Times New Roman"/>
          <w:b w:val="0"/>
          <w:bCs w:val="0"/>
          <w:color w:val="auto"/>
          <w:sz w:val="20"/>
          <w:szCs w:val="20"/>
        </w:rPr>
        <w:t>To investigate the underlying theories of how social media engagement contributes to brand loyalty development among millennials.</w:t>
      </w:r>
    </w:p>
    <w:p w14:paraId="1043B5B9" w14:textId="06A956DB" w:rsidR="00660382" w:rsidRPr="00DB350F" w:rsidRDefault="00660382" w:rsidP="00EF029A">
      <w:pPr>
        <w:pStyle w:val="Heading1"/>
        <w:numPr>
          <w:ilvl w:val="0"/>
          <w:numId w:val="4"/>
        </w:numPr>
        <w:spacing w:before="0" w:after="0" w:line="360" w:lineRule="auto"/>
        <w:ind w:left="720" w:hanging="540"/>
        <w:jc w:val="both"/>
        <w:rPr>
          <w:rFonts w:ascii="Times New Roman" w:hAnsi="Times New Roman" w:cs="Times New Roman"/>
          <w:b w:val="0"/>
          <w:bCs w:val="0"/>
          <w:color w:val="auto"/>
          <w:sz w:val="20"/>
          <w:szCs w:val="20"/>
        </w:rPr>
      </w:pPr>
      <w:r w:rsidRPr="00DB350F">
        <w:rPr>
          <w:rFonts w:ascii="Times New Roman" w:hAnsi="Times New Roman" w:cs="Times New Roman"/>
          <w:b w:val="0"/>
          <w:bCs w:val="0"/>
          <w:color w:val="auto"/>
          <w:sz w:val="20"/>
          <w:szCs w:val="20"/>
        </w:rPr>
        <w:t>To assess the impact of engagement methods such as passive consumption, active engagement, and content creation on various aspects of loyalty.</w:t>
      </w:r>
    </w:p>
    <w:p w14:paraId="109F2418" w14:textId="2975BFAA" w:rsidR="00660382" w:rsidRPr="00DB350F" w:rsidRDefault="00660382" w:rsidP="00EF029A">
      <w:pPr>
        <w:pStyle w:val="Heading1"/>
        <w:numPr>
          <w:ilvl w:val="0"/>
          <w:numId w:val="4"/>
        </w:numPr>
        <w:spacing w:before="0" w:after="0" w:line="360" w:lineRule="auto"/>
        <w:ind w:left="720" w:hanging="540"/>
        <w:jc w:val="both"/>
        <w:rPr>
          <w:rFonts w:ascii="Times New Roman" w:hAnsi="Times New Roman" w:cs="Times New Roman"/>
          <w:b w:val="0"/>
          <w:bCs w:val="0"/>
          <w:color w:val="auto"/>
          <w:sz w:val="20"/>
          <w:szCs w:val="20"/>
        </w:rPr>
      </w:pPr>
      <w:r w:rsidRPr="00DB350F">
        <w:rPr>
          <w:rFonts w:ascii="Times New Roman" w:hAnsi="Times New Roman" w:cs="Times New Roman"/>
          <w:b w:val="0"/>
          <w:bCs w:val="0"/>
          <w:color w:val="auto"/>
          <w:sz w:val="20"/>
          <w:szCs w:val="20"/>
        </w:rPr>
        <w:t>To understand the moderating and mediating factors in the process of developing brand loyalty from social media engagement, such as brand trust, brand authenticity, influencer credibility, and social identity.</w:t>
      </w:r>
    </w:p>
    <w:p w14:paraId="443874CD" w14:textId="7A965869" w:rsidR="00660382" w:rsidRPr="00DB350F" w:rsidRDefault="00660382" w:rsidP="00EF029A">
      <w:pPr>
        <w:pStyle w:val="Heading1"/>
        <w:numPr>
          <w:ilvl w:val="0"/>
          <w:numId w:val="4"/>
        </w:numPr>
        <w:spacing w:before="0" w:after="0" w:line="360" w:lineRule="auto"/>
        <w:ind w:left="720" w:hanging="540"/>
        <w:jc w:val="both"/>
        <w:rPr>
          <w:rFonts w:ascii="Times New Roman" w:hAnsi="Times New Roman" w:cs="Times New Roman"/>
          <w:b w:val="0"/>
          <w:bCs w:val="0"/>
          <w:color w:val="auto"/>
          <w:sz w:val="20"/>
          <w:szCs w:val="20"/>
        </w:rPr>
      </w:pPr>
      <w:r w:rsidRPr="00DB350F">
        <w:rPr>
          <w:rFonts w:ascii="Times New Roman" w:hAnsi="Times New Roman" w:cs="Times New Roman"/>
          <w:b w:val="0"/>
          <w:bCs w:val="0"/>
          <w:color w:val="auto"/>
          <w:sz w:val="20"/>
          <w:szCs w:val="20"/>
        </w:rPr>
        <w:t>To recognize how different platforms affect increasing or reducing the impact of social media engagement on brand loyalty.</w:t>
      </w:r>
    </w:p>
    <w:p w14:paraId="598BA967" w14:textId="229EB6DD" w:rsidR="00660382" w:rsidRPr="00DB350F" w:rsidRDefault="00660382" w:rsidP="00EF029A">
      <w:pPr>
        <w:pStyle w:val="Heading1"/>
        <w:numPr>
          <w:ilvl w:val="0"/>
          <w:numId w:val="4"/>
        </w:numPr>
        <w:spacing w:before="0" w:after="0" w:line="360" w:lineRule="auto"/>
        <w:ind w:left="720" w:hanging="540"/>
        <w:jc w:val="both"/>
        <w:rPr>
          <w:rFonts w:ascii="Times New Roman" w:hAnsi="Times New Roman" w:cs="Times New Roman"/>
          <w:b w:val="0"/>
          <w:bCs w:val="0"/>
          <w:color w:val="auto"/>
          <w:sz w:val="20"/>
          <w:szCs w:val="20"/>
        </w:rPr>
      </w:pPr>
      <w:r w:rsidRPr="00DB350F">
        <w:rPr>
          <w:rFonts w:ascii="Times New Roman" w:hAnsi="Times New Roman" w:cs="Times New Roman"/>
          <w:b w:val="0"/>
          <w:bCs w:val="0"/>
          <w:color w:val="auto"/>
          <w:sz w:val="20"/>
          <w:szCs w:val="20"/>
        </w:rPr>
        <w:t>To develop insights for brand managers and digital marketers on how to utilize social media for building brand loyalty among millennials.</w:t>
      </w:r>
    </w:p>
    <w:p w14:paraId="760AAF71" w14:textId="649B41F1" w:rsidR="000B3BA9" w:rsidRPr="00EF029A" w:rsidRDefault="00000000" w:rsidP="00EF029A">
      <w:pPr>
        <w:pStyle w:val="Heading1"/>
        <w:spacing w:line="360" w:lineRule="auto"/>
        <w:jc w:val="both"/>
        <w:rPr>
          <w:rFonts w:ascii="Times New Roman" w:hAnsi="Times New Roman" w:cs="Times New Roman"/>
          <w:color w:val="auto"/>
          <w:sz w:val="24"/>
          <w:szCs w:val="24"/>
        </w:rPr>
      </w:pPr>
      <w:r w:rsidRPr="00EF029A">
        <w:rPr>
          <w:rFonts w:ascii="Times New Roman" w:hAnsi="Times New Roman" w:cs="Times New Roman"/>
          <w:color w:val="auto"/>
          <w:sz w:val="24"/>
          <w:szCs w:val="24"/>
        </w:rPr>
        <w:t xml:space="preserve">2. </w:t>
      </w:r>
      <w:r w:rsidR="00DB350F" w:rsidRPr="00EF029A">
        <w:rPr>
          <w:rFonts w:ascii="Times New Roman" w:hAnsi="Times New Roman" w:cs="Times New Roman"/>
          <w:color w:val="auto"/>
          <w:sz w:val="24"/>
          <w:szCs w:val="24"/>
        </w:rPr>
        <w:t>RESEARCH DESIGN</w:t>
      </w:r>
    </w:p>
    <w:p w14:paraId="548D526E" w14:textId="3DA50D36" w:rsidR="00660382" w:rsidRPr="00DB350F" w:rsidRDefault="00000000" w:rsidP="00EF029A">
      <w:pPr>
        <w:pStyle w:val="Heading2"/>
        <w:spacing w:line="360" w:lineRule="auto"/>
        <w:jc w:val="both"/>
        <w:rPr>
          <w:rFonts w:ascii="Times New Roman" w:hAnsi="Times New Roman" w:cs="Times New Roman"/>
          <w:color w:val="auto"/>
          <w:sz w:val="20"/>
          <w:szCs w:val="20"/>
        </w:rPr>
      </w:pPr>
      <w:r w:rsidRPr="00DB350F">
        <w:rPr>
          <w:rFonts w:ascii="Times New Roman" w:hAnsi="Times New Roman" w:cs="Times New Roman"/>
          <w:color w:val="auto"/>
          <w:sz w:val="20"/>
          <w:szCs w:val="20"/>
        </w:rPr>
        <w:t xml:space="preserve">2.1 Research Approach </w:t>
      </w:r>
    </w:p>
    <w:p w14:paraId="08E44AEA" w14:textId="7C53C8E6" w:rsidR="000B3BA9" w:rsidRPr="00DB350F" w:rsidRDefault="00000000" w:rsidP="00EF029A">
      <w:pPr>
        <w:spacing w:before="60" w:after="120" w:line="360" w:lineRule="auto"/>
        <w:jc w:val="both"/>
        <w:rPr>
          <w:rFonts w:ascii="Times New Roman" w:hAnsi="Times New Roman" w:cs="Times New Roman"/>
          <w:sz w:val="20"/>
          <w:szCs w:val="20"/>
        </w:rPr>
      </w:pPr>
      <w:r w:rsidRPr="00DB350F">
        <w:rPr>
          <w:rFonts w:ascii="Times New Roman" w:hAnsi="Times New Roman" w:cs="Times New Roman"/>
          <w:sz w:val="20"/>
          <w:szCs w:val="20"/>
        </w:rPr>
        <w:t xml:space="preserve">This study </w:t>
      </w:r>
      <w:r w:rsidR="00D11668" w:rsidRPr="00DB350F">
        <w:rPr>
          <w:rFonts w:ascii="Times New Roman" w:hAnsi="Times New Roman" w:cs="Times New Roman"/>
          <w:sz w:val="20"/>
          <w:szCs w:val="20"/>
        </w:rPr>
        <w:t>is based on the</w:t>
      </w:r>
      <w:r w:rsidRPr="00DB350F">
        <w:rPr>
          <w:rFonts w:ascii="Times New Roman" w:hAnsi="Times New Roman" w:cs="Times New Roman"/>
          <w:sz w:val="20"/>
          <w:szCs w:val="20"/>
        </w:rPr>
        <w:t xml:space="preserve"> qualitative</w:t>
      </w:r>
      <w:r w:rsidR="00D11668" w:rsidRPr="00DB350F">
        <w:rPr>
          <w:rFonts w:ascii="Times New Roman" w:hAnsi="Times New Roman" w:cs="Times New Roman"/>
          <w:sz w:val="20"/>
          <w:szCs w:val="20"/>
        </w:rPr>
        <w:t xml:space="preserve"> approach</w:t>
      </w:r>
      <w:r w:rsidRPr="00DB350F">
        <w:rPr>
          <w:rFonts w:ascii="Times New Roman" w:hAnsi="Times New Roman" w:cs="Times New Roman"/>
          <w:sz w:val="20"/>
          <w:szCs w:val="20"/>
        </w:rPr>
        <w:t xml:space="preserve">. </w:t>
      </w:r>
    </w:p>
    <w:p w14:paraId="391AB818" w14:textId="77777777" w:rsidR="000B3BA9" w:rsidRPr="00DB350F" w:rsidRDefault="00000000" w:rsidP="00EF029A">
      <w:pPr>
        <w:pStyle w:val="Heading2"/>
        <w:spacing w:line="360" w:lineRule="auto"/>
        <w:jc w:val="both"/>
        <w:rPr>
          <w:rFonts w:ascii="Times New Roman" w:hAnsi="Times New Roman" w:cs="Times New Roman"/>
          <w:color w:val="auto"/>
          <w:sz w:val="20"/>
          <w:szCs w:val="20"/>
        </w:rPr>
      </w:pPr>
      <w:r w:rsidRPr="00DB350F">
        <w:rPr>
          <w:rFonts w:ascii="Times New Roman" w:hAnsi="Times New Roman" w:cs="Times New Roman"/>
          <w:color w:val="auto"/>
          <w:sz w:val="20"/>
          <w:szCs w:val="20"/>
        </w:rPr>
        <w:t>2.2 Research Design Type</w:t>
      </w:r>
    </w:p>
    <w:p w14:paraId="7C59EC19" w14:textId="77777777" w:rsidR="00D11668" w:rsidRPr="00DB350F" w:rsidRDefault="00000000" w:rsidP="00EF029A">
      <w:pPr>
        <w:spacing w:before="60" w:after="120" w:line="360" w:lineRule="auto"/>
        <w:jc w:val="both"/>
        <w:rPr>
          <w:rFonts w:ascii="Times New Roman" w:hAnsi="Times New Roman" w:cs="Times New Roman"/>
          <w:sz w:val="20"/>
          <w:szCs w:val="20"/>
        </w:rPr>
      </w:pPr>
      <w:r w:rsidRPr="00DB350F">
        <w:rPr>
          <w:rFonts w:ascii="Times New Roman" w:hAnsi="Times New Roman" w:cs="Times New Roman"/>
          <w:sz w:val="20"/>
          <w:szCs w:val="20"/>
        </w:rPr>
        <w:t>The research employs a non-experimental, descriptive-analytical design</w:t>
      </w:r>
    </w:p>
    <w:p w14:paraId="677290D0" w14:textId="1BF7613C" w:rsidR="000B3BA9" w:rsidRPr="00DB350F" w:rsidRDefault="00000000" w:rsidP="00EF029A">
      <w:pPr>
        <w:spacing w:before="60" w:after="120" w:line="360" w:lineRule="auto"/>
        <w:jc w:val="both"/>
        <w:rPr>
          <w:rFonts w:ascii="Times New Roman" w:hAnsi="Times New Roman" w:cs="Times New Roman"/>
          <w:sz w:val="20"/>
          <w:szCs w:val="20"/>
        </w:rPr>
      </w:pPr>
      <w:r w:rsidRPr="00DB350F">
        <w:rPr>
          <w:rFonts w:ascii="Times New Roman" w:hAnsi="Times New Roman" w:cs="Times New Roman"/>
          <w:b/>
          <w:bCs/>
          <w:sz w:val="20"/>
          <w:szCs w:val="20"/>
        </w:rPr>
        <w:t>2.3 Data Sources and Inclusion Criteria</w:t>
      </w:r>
    </w:p>
    <w:p w14:paraId="0F513F6F" w14:textId="6892EFC9" w:rsidR="00EF029A" w:rsidRPr="00DB350F" w:rsidRDefault="00D11668" w:rsidP="00EF029A">
      <w:pPr>
        <w:spacing w:before="60" w:after="120" w:line="360" w:lineRule="auto"/>
        <w:jc w:val="both"/>
        <w:rPr>
          <w:rFonts w:ascii="Times New Roman" w:hAnsi="Times New Roman" w:cs="Times New Roman"/>
          <w:sz w:val="20"/>
          <w:szCs w:val="20"/>
        </w:rPr>
      </w:pPr>
      <w:r w:rsidRPr="00DB350F">
        <w:rPr>
          <w:rFonts w:ascii="Times New Roman" w:hAnsi="Times New Roman" w:cs="Times New Roman"/>
          <w:sz w:val="20"/>
          <w:szCs w:val="20"/>
        </w:rPr>
        <w:t xml:space="preserve">The sources of the secondary data </w:t>
      </w:r>
      <w:proofErr w:type="gramStart"/>
      <w:r w:rsidRPr="00DB350F">
        <w:rPr>
          <w:rFonts w:ascii="Times New Roman" w:hAnsi="Times New Roman" w:cs="Times New Roman"/>
          <w:sz w:val="20"/>
          <w:szCs w:val="20"/>
        </w:rPr>
        <w:t>was</w:t>
      </w:r>
      <w:proofErr w:type="gramEnd"/>
      <w:r w:rsidRPr="00DB350F">
        <w:rPr>
          <w:rFonts w:ascii="Times New Roman" w:hAnsi="Times New Roman" w:cs="Times New Roman"/>
          <w:sz w:val="20"/>
          <w:szCs w:val="20"/>
        </w:rPr>
        <w:t xml:space="preserve"> taken from publishes research papers, peered review research papers from 2019 onwards. </w:t>
      </w:r>
    </w:p>
    <w:p w14:paraId="420A1746" w14:textId="619716C4" w:rsidR="000B3BA9" w:rsidRPr="00EF029A" w:rsidRDefault="00000000" w:rsidP="00EF029A">
      <w:pPr>
        <w:pStyle w:val="Heading1"/>
        <w:spacing w:line="360" w:lineRule="auto"/>
        <w:jc w:val="both"/>
        <w:rPr>
          <w:rFonts w:ascii="Times New Roman" w:hAnsi="Times New Roman" w:cs="Times New Roman"/>
          <w:color w:val="auto"/>
          <w:sz w:val="24"/>
          <w:szCs w:val="24"/>
        </w:rPr>
      </w:pPr>
      <w:r w:rsidRPr="00EF029A">
        <w:rPr>
          <w:rFonts w:ascii="Times New Roman" w:hAnsi="Times New Roman" w:cs="Times New Roman"/>
          <w:color w:val="auto"/>
          <w:sz w:val="24"/>
          <w:szCs w:val="24"/>
        </w:rPr>
        <w:t xml:space="preserve">3. </w:t>
      </w:r>
      <w:r w:rsidR="00DB350F" w:rsidRPr="00EF029A">
        <w:rPr>
          <w:rFonts w:ascii="Times New Roman" w:hAnsi="Times New Roman" w:cs="Times New Roman"/>
          <w:color w:val="auto"/>
          <w:sz w:val="24"/>
          <w:szCs w:val="24"/>
        </w:rPr>
        <w:t>LITERATURE REVIEW</w:t>
      </w:r>
    </w:p>
    <w:p w14:paraId="182BA7B5" w14:textId="24347721" w:rsidR="000B3BA9" w:rsidRPr="00DB350F" w:rsidRDefault="00000000" w:rsidP="00EF029A">
      <w:pPr>
        <w:pStyle w:val="Heading2"/>
        <w:spacing w:line="360" w:lineRule="auto"/>
        <w:jc w:val="both"/>
        <w:rPr>
          <w:rFonts w:ascii="Times New Roman" w:hAnsi="Times New Roman" w:cs="Times New Roman"/>
          <w:color w:val="auto"/>
          <w:sz w:val="20"/>
          <w:szCs w:val="20"/>
        </w:rPr>
      </w:pPr>
      <w:r w:rsidRPr="00DB350F">
        <w:rPr>
          <w:rFonts w:ascii="Times New Roman" w:hAnsi="Times New Roman" w:cs="Times New Roman"/>
          <w:color w:val="auto"/>
          <w:sz w:val="20"/>
          <w:szCs w:val="20"/>
        </w:rPr>
        <w:t xml:space="preserve">3.1 </w:t>
      </w:r>
      <w:r w:rsidR="00D11668" w:rsidRPr="00DB350F">
        <w:rPr>
          <w:rFonts w:ascii="Times New Roman" w:hAnsi="Times New Roman" w:cs="Times New Roman"/>
          <w:color w:val="auto"/>
          <w:sz w:val="20"/>
          <w:szCs w:val="20"/>
        </w:rPr>
        <w:t>Conceptual Framework for Brand Loyalty in the Digital Age</w:t>
      </w:r>
    </w:p>
    <w:p w14:paraId="05C390D9" w14:textId="03F46E50" w:rsidR="00D11668" w:rsidRPr="00DB350F" w:rsidRDefault="00D11668" w:rsidP="00EF029A">
      <w:pPr>
        <w:spacing w:before="60" w:after="120" w:line="360" w:lineRule="auto"/>
        <w:jc w:val="both"/>
        <w:rPr>
          <w:rFonts w:ascii="Times New Roman" w:hAnsi="Times New Roman" w:cs="Times New Roman"/>
          <w:sz w:val="20"/>
          <w:szCs w:val="20"/>
        </w:rPr>
      </w:pPr>
      <w:r w:rsidRPr="00DB350F">
        <w:rPr>
          <w:rFonts w:ascii="Times New Roman" w:hAnsi="Times New Roman" w:cs="Times New Roman"/>
          <w:sz w:val="20"/>
          <w:szCs w:val="20"/>
        </w:rPr>
        <w:t xml:space="preserve">Brand loyalty refers to the consistent repurchase of a brand by consumers. This also involved customers emotionally with the brand, and it also involves peer-to-peer advocacy (Oliver, 1999). Brand loyalty describes the consumer’s </w:t>
      </w:r>
      <w:r w:rsidRPr="00DB350F">
        <w:rPr>
          <w:rFonts w:ascii="Times New Roman" w:hAnsi="Times New Roman" w:cs="Times New Roman"/>
          <w:sz w:val="20"/>
          <w:szCs w:val="20"/>
        </w:rPr>
        <w:lastRenderedPageBreak/>
        <w:t xml:space="preserve">emotional commitment and positive word of mouth marketing and recommendations to friends, family and relatives, and it also makes the consumer refrain from switching to its available </w:t>
      </w:r>
      <w:r w:rsidR="00454C29" w:rsidRPr="00DB350F">
        <w:rPr>
          <w:rFonts w:ascii="Times New Roman" w:hAnsi="Times New Roman" w:cs="Times New Roman"/>
          <w:sz w:val="20"/>
          <w:szCs w:val="20"/>
        </w:rPr>
        <w:t>alternatives</w:t>
      </w:r>
      <w:r w:rsidRPr="00DB350F">
        <w:rPr>
          <w:rFonts w:ascii="Times New Roman" w:hAnsi="Times New Roman" w:cs="Times New Roman"/>
          <w:sz w:val="20"/>
          <w:szCs w:val="20"/>
        </w:rPr>
        <w:t>.</w:t>
      </w:r>
    </w:p>
    <w:p w14:paraId="14089F6B" w14:textId="77777777" w:rsidR="00436870" w:rsidRPr="00DB350F" w:rsidRDefault="00454C29" w:rsidP="00EF029A">
      <w:pPr>
        <w:spacing w:before="60" w:after="120" w:line="360" w:lineRule="auto"/>
        <w:jc w:val="both"/>
        <w:rPr>
          <w:rFonts w:ascii="Times New Roman" w:hAnsi="Times New Roman" w:cs="Times New Roman"/>
          <w:sz w:val="20"/>
          <w:szCs w:val="20"/>
        </w:rPr>
      </w:pPr>
      <w:r w:rsidRPr="00DB350F">
        <w:rPr>
          <w:rFonts w:ascii="Times New Roman" w:hAnsi="Times New Roman" w:cs="Times New Roman"/>
          <w:sz w:val="20"/>
          <w:szCs w:val="20"/>
        </w:rPr>
        <w:t>Various activities</w:t>
      </w:r>
      <w:r w:rsidR="00436870" w:rsidRPr="00DB350F">
        <w:rPr>
          <w:rFonts w:ascii="Times New Roman" w:hAnsi="Times New Roman" w:cs="Times New Roman"/>
          <w:sz w:val="20"/>
          <w:szCs w:val="20"/>
        </w:rPr>
        <w:t>,</w:t>
      </w:r>
      <w:r w:rsidRPr="00DB350F">
        <w:rPr>
          <w:rFonts w:ascii="Times New Roman" w:hAnsi="Times New Roman" w:cs="Times New Roman"/>
          <w:sz w:val="20"/>
          <w:szCs w:val="20"/>
        </w:rPr>
        <w:t xml:space="preserve"> such as brand interaction and engagement on social media</w:t>
      </w:r>
      <w:r w:rsidR="00436870" w:rsidRPr="00DB350F">
        <w:rPr>
          <w:rFonts w:ascii="Times New Roman" w:hAnsi="Times New Roman" w:cs="Times New Roman"/>
          <w:sz w:val="20"/>
          <w:szCs w:val="20"/>
        </w:rPr>
        <w:t>,</w:t>
      </w:r>
      <w:r w:rsidRPr="00DB350F">
        <w:rPr>
          <w:rFonts w:ascii="Times New Roman" w:hAnsi="Times New Roman" w:cs="Times New Roman"/>
          <w:sz w:val="20"/>
          <w:szCs w:val="20"/>
        </w:rPr>
        <w:t xml:space="preserve"> enhance the brand loyalty </w:t>
      </w:r>
      <w:proofErr w:type="spellStart"/>
      <w:r w:rsidRPr="00DB350F">
        <w:rPr>
          <w:rFonts w:ascii="Times New Roman" w:hAnsi="Times New Roman" w:cs="Times New Roman"/>
          <w:sz w:val="20"/>
          <w:szCs w:val="20"/>
        </w:rPr>
        <w:t>Changani</w:t>
      </w:r>
      <w:proofErr w:type="spellEnd"/>
      <w:r w:rsidRPr="00DB350F">
        <w:rPr>
          <w:rFonts w:ascii="Times New Roman" w:hAnsi="Times New Roman" w:cs="Times New Roman"/>
          <w:sz w:val="20"/>
          <w:szCs w:val="20"/>
        </w:rPr>
        <w:t xml:space="preserve"> &amp; Kumar (2024). </w:t>
      </w:r>
      <w:proofErr w:type="spellStart"/>
      <w:r w:rsidRPr="00DB350F">
        <w:rPr>
          <w:rFonts w:ascii="Times New Roman" w:hAnsi="Times New Roman" w:cs="Times New Roman"/>
          <w:sz w:val="20"/>
          <w:szCs w:val="20"/>
        </w:rPr>
        <w:t>Fajarwati</w:t>
      </w:r>
      <w:proofErr w:type="spellEnd"/>
      <w:r w:rsidRPr="00DB350F">
        <w:rPr>
          <w:rFonts w:ascii="Times New Roman" w:hAnsi="Times New Roman" w:cs="Times New Roman"/>
          <w:sz w:val="20"/>
          <w:szCs w:val="20"/>
        </w:rPr>
        <w:t xml:space="preserve"> &amp; Haliza (2024) investigated in </w:t>
      </w:r>
      <w:r w:rsidR="00436870" w:rsidRPr="00DB350F">
        <w:rPr>
          <w:rFonts w:ascii="Times New Roman" w:hAnsi="Times New Roman" w:cs="Times New Roman"/>
          <w:sz w:val="20"/>
          <w:szCs w:val="20"/>
        </w:rPr>
        <w:t>their</w:t>
      </w:r>
      <w:r w:rsidRPr="00DB350F">
        <w:rPr>
          <w:rFonts w:ascii="Times New Roman" w:hAnsi="Times New Roman" w:cs="Times New Roman"/>
          <w:sz w:val="20"/>
          <w:szCs w:val="20"/>
        </w:rPr>
        <w:t xml:space="preserve"> study that the degree of information sharing, various</w:t>
      </w:r>
      <w:r w:rsidR="00436870" w:rsidRPr="00DB350F">
        <w:rPr>
          <w:rFonts w:ascii="Times New Roman" w:hAnsi="Times New Roman" w:cs="Times New Roman"/>
          <w:sz w:val="20"/>
          <w:szCs w:val="20"/>
        </w:rPr>
        <w:t xml:space="preserve"> trending</w:t>
      </w:r>
      <w:r w:rsidRPr="00DB350F">
        <w:rPr>
          <w:rFonts w:ascii="Times New Roman" w:hAnsi="Times New Roman" w:cs="Times New Roman"/>
          <w:sz w:val="20"/>
          <w:szCs w:val="20"/>
        </w:rPr>
        <w:t xml:space="preserve"> activities </w:t>
      </w:r>
      <w:r w:rsidR="00436870" w:rsidRPr="00DB350F">
        <w:rPr>
          <w:rFonts w:ascii="Times New Roman" w:hAnsi="Times New Roman" w:cs="Times New Roman"/>
          <w:sz w:val="20"/>
          <w:szCs w:val="20"/>
        </w:rPr>
        <w:t xml:space="preserve">on social media, enhances the consumers' brand loyalty.  Kumar &amp; Nayak (2025) have identified in their study that intense levels of engaging activities on social media significantly increase brand loyalty and consistent repurchase among millennials. Sharma &amp; Jain (2024) found that positive reviews, likes, shares, and comments significantly improved the brand loyalty. </w:t>
      </w:r>
    </w:p>
    <w:p w14:paraId="24DA71F3" w14:textId="72B2FD3F" w:rsidR="00436870" w:rsidRPr="00DB350F" w:rsidRDefault="00436870" w:rsidP="00EF029A">
      <w:pPr>
        <w:spacing w:before="60" w:after="120" w:line="360" w:lineRule="auto"/>
        <w:jc w:val="both"/>
        <w:rPr>
          <w:rFonts w:ascii="Times New Roman" w:hAnsi="Times New Roman" w:cs="Times New Roman"/>
          <w:sz w:val="20"/>
          <w:szCs w:val="20"/>
        </w:rPr>
      </w:pPr>
      <w:r w:rsidRPr="00DB350F">
        <w:rPr>
          <w:rFonts w:ascii="Times New Roman" w:hAnsi="Times New Roman" w:cs="Times New Roman"/>
          <w:sz w:val="20"/>
          <w:szCs w:val="20"/>
        </w:rPr>
        <w:t>Nguyen et al. (2024) found in their study that interactive activities on social media platforms improve customer perceptions towards the brand and build strong loyalty. Verma &amp; Singh (2023) have concluded that active participation in the interactive activities significantly improves brand trust and loyalty.</w:t>
      </w:r>
    </w:p>
    <w:p w14:paraId="0BB8C954" w14:textId="41C7B0E7" w:rsidR="00436870" w:rsidRPr="00DB350F" w:rsidRDefault="00436870" w:rsidP="00EF029A">
      <w:pPr>
        <w:spacing w:before="60" w:after="120" w:line="360" w:lineRule="auto"/>
        <w:jc w:val="both"/>
        <w:rPr>
          <w:rFonts w:ascii="Times New Roman" w:hAnsi="Times New Roman" w:cs="Times New Roman"/>
          <w:sz w:val="20"/>
          <w:szCs w:val="20"/>
        </w:rPr>
      </w:pPr>
      <w:r w:rsidRPr="00DB350F">
        <w:rPr>
          <w:rFonts w:ascii="Times New Roman" w:hAnsi="Times New Roman" w:cs="Times New Roman"/>
          <w:sz w:val="20"/>
          <w:szCs w:val="20"/>
        </w:rPr>
        <w:t>observed that active participation in brand pages increases trust and long-term loyalty.</w:t>
      </w:r>
    </w:p>
    <w:p w14:paraId="30FF7769" w14:textId="559C2D65" w:rsidR="000B3BA9" w:rsidRPr="00EF029A" w:rsidRDefault="00000000" w:rsidP="00EF029A">
      <w:pPr>
        <w:pStyle w:val="Heading1"/>
        <w:spacing w:line="360" w:lineRule="auto"/>
        <w:jc w:val="both"/>
        <w:rPr>
          <w:rFonts w:ascii="Times New Roman" w:hAnsi="Times New Roman" w:cs="Times New Roman"/>
          <w:color w:val="auto"/>
          <w:sz w:val="24"/>
          <w:szCs w:val="24"/>
        </w:rPr>
      </w:pPr>
      <w:r w:rsidRPr="00EF029A">
        <w:rPr>
          <w:rFonts w:ascii="Times New Roman" w:hAnsi="Times New Roman" w:cs="Times New Roman"/>
          <w:color w:val="auto"/>
          <w:sz w:val="24"/>
          <w:szCs w:val="24"/>
        </w:rPr>
        <w:t xml:space="preserve">4. </w:t>
      </w:r>
      <w:r w:rsidR="00311E59" w:rsidRPr="00EF029A">
        <w:rPr>
          <w:rFonts w:ascii="Times New Roman" w:hAnsi="Times New Roman" w:cs="Times New Roman"/>
          <w:color w:val="auto"/>
          <w:sz w:val="24"/>
          <w:szCs w:val="24"/>
        </w:rPr>
        <w:t>THE RELATIONSHIP BETWEEN CONSUMER ENGAGEMENT AND LOYALTY</w:t>
      </w:r>
    </w:p>
    <w:p w14:paraId="5394C658" w14:textId="230AD755" w:rsidR="000B3BA9" w:rsidRPr="00EF029A" w:rsidRDefault="00DB350F" w:rsidP="00EF029A">
      <w:pPr>
        <w:pStyle w:val="Heading2"/>
        <w:spacing w:line="360" w:lineRule="auto"/>
        <w:jc w:val="both"/>
        <w:rPr>
          <w:rFonts w:ascii="Times New Roman" w:hAnsi="Times New Roman" w:cs="Times New Roman"/>
          <w:color w:val="auto"/>
          <w:sz w:val="24"/>
          <w:szCs w:val="24"/>
        </w:rPr>
      </w:pPr>
      <w:r w:rsidRPr="00EF029A">
        <w:rPr>
          <w:rFonts w:ascii="Times New Roman" w:hAnsi="Times New Roman" w:cs="Times New Roman"/>
          <w:color w:val="auto"/>
          <w:sz w:val="24"/>
          <w:szCs w:val="24"/>
        </w:rPr>
        <w:t>4.1 CONTENT QUALITY AS CONSUMER ENGAGEMENT DRIVERS</w:t>
      </w:r>
    </w:p>
    <w:p w14:paraId="5D9CFF61" w14:textId="7D474218" w:rsidR="008C2BBA" w:rsidRPr="00DB350F" w:rsidRDefault="008C2BBA" w:rsidP="00EF029A">
      <w:pPr>
        <w:spacing w:before="60" w:after="120" w:line="360" w:lineRule="auto"/>
        <w:jc w:val="both"/>
        <w:rPr>
          <w:rFonts w:ascii="Times New Roman" w:hAnsi="Times New Roman" w:cs="Times New Roman"/>
          <w:sz w:val="18"/>
          <w:szCs w:val="18"/>
        </w:rPr>
      </w:pPr>
      <w:r w:rsidRPr="00DB350F">
        <w:rPr>
          <w:rFonts w:ascii="Times New Roman" w:hAnsi="Times New Roman" w:cs="Times New Roman"/>
          <w:sz w:val="18"/>
          <w:szCs w:val="18"/>
        </w:rPr>
        <w:t xml:space="preserve">The quality of the content includes the visual interactive appeal, creative entertaining values, relevant information about the brand, and storytelling. Word of mouth marketing improves the brand value and purchase behaviour among millennials. </w:t>
      </w:r>
      <w:r w:rsidR="007440D1" w:rsidRPr="00DB350F">
        <w:rPr>
          <w:rFonts w:ascii="Times New Roman" w:hAnsi="Times New Roman" w:cs="Times New Roman"/>
          <w:sz w:val="18"/>
          <w:szCs w:val="18"/>
        </w:rPr>
        <w:t>The</w:t>
      </w:r>
      <w:r w:rsidRPr="00DB350F">
        <w:rPr>
          <w:rFonts w:ascii="Times New Roman" w:hAnsi="Times New Roman" w:cs="Times New Roman"/>
          <w:sz w:val="18"/>
          <w:szCs w:val="18"/>
        </w:rPr>
        <w:t xml:space="preserve"> research of Kim and Ko</w:t>
      </w:r>
      <w:r w:rsidR="007440D1" w:rsidRPr="00DB350F">
        <w:rPr>
          <w:rFonts w:ascii="Times New Roman" w:hAnsi="Times New Roman" w:cs="Times New Roman"/>
          <w:sz w:val="18"/>
          <w:szCs w:val="18"/>
        </w:rPr>
        <w:t>,</w:t>
      </w:r>
      <w:r w:rsidRPr="00DB350F">
        <w:rPr>
          <w:rFonts w:ascii="Times New Roman" w:hAnsi="Times New Roman" w:cs="Times New Roman"/>
          <w:sz w:val="18"/>
          <w:szCs w:val="18"/>
        </w:rPr>
        <w:t xml:space="preserve"> published in 2012</w:t>
      </w:r>
      <w:r w:rsidR="007440D1" w:rsidRPr="00DB350F">
        <w:rPr>
          <w:rFonts w:ascii="Times New Roman" w:hAnsi="Times New Roman" w:cs="Times New Roman"/>
          <w:sz w:val="18"/>
          <w:szCs w:val="18"/>
        </w:rPr>
        <w:t>,</w:t>
      </w:r>
      <w:r w:rsidRPr="00DB350F">
        <w:rPr>
          <w:rFonts w:ascii="Times New Roman" w:hAnsi="Times New Roman" w:cs="Times New Roman"/>
          <w:sz w:val="18"/>
          <w:szCs w:val="18"/>
        </w:rPr>
        <w:t xml:space="preserve"> stated that various social media activities improve brand equity and customer purchase behaviour</w:t>
      </w:r>
      <w:r w:rsidR="007440D1" w:rsidRPr="00DB350F">
        <w:rPr>
          <w:rFonts w:ascii="Times New Roman" w:hAnsi="Times New Roman" w:cs="Times New Roman"/>
          <w:sz w:val="18"/>
          <w:szCs w:val="18"/>
        </w:rPr>
        <w:t>. Various studies have also claimed that there is a significant impact on the brand equity of the content quality and interactive activities of social media</w:t>
      </w:r>
    </w:p>
    <w:p w14:paraId="44C00FBC" w14:textId="6A3A5C9A" w:rsidR="007440D1" w:rsidRPr="00DB350F" w:rsidRDefault="00000000" w:rsidP="00EF029A">
      <w:pPr>
        <w:spacing w:before="60" w:after="120" w:line="360" w:lineRule="auto"/>
        <w:jc w:val="both"/>
        <w:rPr>
          <w:rFonts w:ascii="Times New Roman" w:hAnsi="Times New Roman" w:cs="Times New Roman"/>
          <w:sz w:val="18"/>
          <w:szCs w:val="18"/>
        </w:rPr>
      </w:pPr>
      <w:r w:rsidRPr="00DB350F">
        <w:rPr>
          <w:rFonts w:ascii="Times New Roman" w:hAnsi="Times New Roman" w:cs="Times New Roman"/>
          <w:sz w:val="18"/>
          <w:szCs w:val="18"/>
        </w:rPr>
        <w:t xml:space="preserve">Subsequent research refined these findings by demonstrating that authenticity moderates the relationship between content quality and engagement depth: high-quality content perceived as inauthentic or commercially motivated may generate passive consumption without eliciting the active engagement </w:t>
      </w:r>
      <w:r w:rsidR="007440D1" w:rsidRPr="00DB350F">
        <w:rPr>
          <w:rFonts w:ascii="Times New Roman" w:hAnsi="Times New Roman" w:cs="Times New Roman"/>
          <w:sz w:val="18"/>
          <w:szCs w:val="18"/>
        </w:rPr>
        <w:t>behaviours</w:t>
      </w:r>
      <w:r w:rsidRPr="00DB350F">
        <w:rPr>
          <w:rFonts w:ascii="Times New Roman" w:hAnsi="Times New Roman" w:cs="Times New Roman"/>
          <w:sz w:val="18"/>
          <w:szCs w:val="18"/>
        </w:rPr>
        <w:t xml:space="preserve"> that most strongly predict loyalty outcomes.</w:t>
      </w:r>
      <w:r w:rsidR="007440D1" w:rsidRPr="00DB350F">
        <w:rPr>
          <w:rFonts w:ascii="Times New Roman" w:hAnsi="Times New Roman" w:cs="Times New Roman"/>
          <w:sz w:val="18"/>
          <w:szCs w:val="18"/>
        </w:rPr>
        <w:t xml:space="preserve"> In the study by Research by Napoli et al. (2014) shows that brand perceptions show the consumer commitment towards the brand. Social media platforms provide numerous opportunities to marketers for storytelling, interview of founder, customer stories, etc.</w:t>
      </w:r>
    </w:p>
    <w:p w14:paraId="4D30DA09" w14:textId="2664BF48" w:rsidR="000B3BA9" w:rsidRPr="00DB350F" w:rsidRDefault="00000000" w:rsidP="00EF029A">
      <w:pPr>
        <w:pStyle w:val="Heading2"/>
        <w:spacing w:line="360" w:lineRule="auto"/>
        <w:jc w:val="both"/>
        <w:rPr>
          <w:rFonts w:ascii="Times New Roman" w:hAnsi="Times New Roman" w:cs="Times New Roman"/>
          <w:color w:val="auto"/>
          <w:sz w:val="18"/>
          <w:szCs w:val="18"/>
        </w:rPr>
      </w:pPr>
      <w:r w:rsidRPr="00DB350F">
        <w:rPr>
          <w:rFonts w:ascii="Times New Roman" w:hAnsi="Times New Roman" w:cs="Times New Roman"/>
          <w:color w:val="auto"/>
          <w:sz w:val="18"/>
          <w:szCs w:val="18"/>
        </w:rPr>
        <w:t xml:space="preserve">4.2 Interactive </w:t>
      </w:r>
      <w:r w:rsidR="007440D1" w:rsidRPr="00DB350F">
        <w:rPr>
          <w:rFonts w:ascii="Times New Roman" w:hAnsi="Times New Roman" w:cs="Times New Roman"/>
          <w:color w:val="auto"/>
          <w:sz w:val="18"/>
          <w:szCs w:val="18"/>
        </w:rPr>
        <w:t xml:space="preserve">Consumer </w:t>
      </w:r>
      <w:r w:rsidRPr="00DB350F">
        <w:rPr>
          <w:rFonts w:ascii="Times New Roman" w:hAnsi="Times New Roman" w:cs="Times New Roman"/>
          <w:color w:val="auto"/>
          <w:sz w:val="18"/>
          <w:szCs w:val="18"/>
        </w:rPr>
        <w:t>Engagement and Parasocial Relationships</w:t>
      </w:r>
    </w:p>
    <w:p w14:paraId="7A9CC760" w14:textId="71C21A78" w:rsidR="007440D1" w:rsidRPr="00DB350F" w:rsidRDefault="007440D1" w:rsidP="00EF029A">
      <w:pPr>
        <w:spacing w:before="60" w:after="120" w:line="360" w:lineRule="auto"/>
        <w:jc w:val="both"/>
        <w:rPr>
          <w:rFonts w:ascii="Times New Roman" w:hAnsi="Times New Roman" w:cs="Times New Roman"/>
          <w:sz w:val="18"/>
          <w:szCs w:val="18"/>
        </w:rPr>
      </w:pPr>
      <w:r w:rsidRPr="00DB350F">
        <w:rPr>
          <w:rFonts w:ascii="Times New Roman" w:hAnsi="Times New Roman" w:cs="Times New Roman"/>
          <w:sz w:val="18"/>
          <w:szCs w:val="18"/>
        </w:rPr>
        <w:t xml:space="preserve">Social media platforms provide real-time interactions between consumers and brands, like enabling consumers to real time comments, polls, question and answer sessions and live streaming. This develops the emotional connections among consumers on one side with the brands. </w:t>
      </w:r>
      <w:r w:rsidR="00B30373" w:rsidRPr="00DB350F">
        <w:rPr>
          <w:rFonts w:ascii="Times New Roman" w:hAnsi="Times New Roman" w:cs="Times New Roman"/>
          <w:sz w:val="18"/>
          <w:szCs w:val="18"/>
        </w:rPr>
        <w:t xml:space="preserve">it also enables marketers to forecast the consumer engagement, trust, and loyalty among millennials. Various social media platforms like Facebook, Instagram and YouTube live help brands to connect with customers in real time and share the experience, this </w:t>
      </w:r>
      <w:proofErr w:type="gramStart"/>
      <w:r w:rsidR="00B30373" w:rsidRPr="00DB350F">
        <w:rPr>
          <w:rFonts w:ascii="Times New Roman" w:hAnsi="Times New Roman" w:cs="Times New Roman"/>
          <w:sz w:val="18"/>
          <w:szCs w:val="18"/>
        </w:rPr>
        <w:t>make</w:t>
      </w:r>
      <w:proofErr w:type="gramEnd"/>
      <w:r w:rsidR="00B30373" w:rsidRPr="00DB350F">
        <w:rPr>
          <w:rFonts w:ascii="Times New Roman" w:hAnsi="Times New Roman" w:cs="Times New Roman"/>
          <w:sz w:val="18"/>
          <w:szCs w:val="18"/>
        </w:rPr>
        <w:t xml:space="preserve"> marketers predict the consumers' purchase intentions, attachment towards </w:t>
      </w:r>
      <w:r w:rsidR="00AB5147" w:rsidRPr="00DB350F">
        <w:rPr>
          <w:rFonts w:ascii="Times New Roman" w:hAnsi="Times New Roman" w:cs="Times New Roman"/>
          <w:sz w:val="18"/>
          <w:szCs w:val="18"/>
        </w:rPr>
        <w:t xml:space="preserve">the </w:t>
      </w:r>
      <w:r w:rsidR="00B30373" w:rsidRPr="00DB350F">
        <w:rPr>
          <w:rFonts w:ascii="Times New Roman" w:hAnsi="Times New Roman" w:cs="Times New Roman"/>
          <w:sz w:val="18"/>
          <w:szCs w:val="18"/>
        </w:rPr>
        <w:t xml:space="preserve">brand. </w:t>
      </w:r>
    </w:p>
    <w:p w14:paraId="64EFF80B" w14:textId="40110D37" w:rsidR="00AB5147" w:rsidRPr="00DB350F" w:rsidRDefault="00000000" w:rsidP="00EF029A">
      <w:pPr>
        <w:pStyle w:val="Heading2"/>
        <w:spacing w:line="360" w:lineRule="auto"/>
        <w:jc w:val="both"/>
        <w:rPr>
          <w:rFonts w:ascii="Times New Roman" w:hAnsi="Times New Roman" w:cs="Times New Roman"/>
          <w:color w:val="auto"/>
          <w:sz w:val="18"/>
          <w:szCs w:val="18"/>
        </w:rPr>
      </w:pPr>
      <w:r w:rsidRPr="00DB350F">
        <w:rPr>
          <w:rFonts w:ascii="Times New Roman" w:hAnsi="Times New Roman" w:cs="Times New Roman"/>
          <w:color w:val="auto"/>
          <w:sz w:val="18"/>
          <w:szCs w:val="18"/>
        </w:rPr>
        <w:t>4.3 User-Generated Content and Brand Advocacy</w:t>
      </w:r>
    </w:p>
    <w:p w14:paraId="293EE558" w14:textId="3ABD651C" w:rsidR="00AB5147" w:rsidRPr="00DB350F" w:rsidRDefault="00000000" w:rsidP="00EF029A">
      <w:pPr>
        <w:spacing w:before="60" w:after="120" w:line="360" w:lineRule="auto"/>
        <w:jc w:val="both"/>
        <w:rPr>
          <w:rFonts w:ascii="Times New Roman" w:hAnsi="Times New Roman" w:cs="Times New Roman"/>
          <w:sz w:val="18"/>
          <w:szCs w:val="18"/>
        </w:rPr>
      </w:pPr>
      <w:r w:rsidRPr="00DB350F">
        <w:rPr>
          <w:rFonts w:ascii="Times New Roman" w:hAnsi="Times New Roman" w:cs="Times New Roman"/>
          <w:sz w:val="18"/>
          <w:szCs w:val="18"/>
        </w:rPr>
        <w:lastRenderedPageBreak/>
        <w:t xml:space="preserve">User-generated content </w:t>
      </w:r>
      <w:r w:rsidR="00AB5147" w:rsidRPr="00DB350F">
        <w:rPr>
          <w:rFonts w:ascii="Times New Roman" w:hAnsi="Times New Roman" w:cs="Times New Roman"/>
          <w:sz w:val="18"/>
          <w:szCs w:val="18"/>
        </w:rPr>
        <w:t xml:space="preserve">is the most significant pathways which convert social media engagement activities into consumer loyalty towards the brand. It includes the reviews given by the consumers, </w:t>
      </w:r>
      <w:r w:rsidR="00961228" w:rsidRPr="00DB350F">
        <w:rPr>
          <w:rFonts w:ascii="Times New Roman" w:hAnsi="Times New Roman" w:cs="Times New Roman"/>
          <w:sz w:val="18"/>
          <w:szCs w:val="18"/>
        </w:rPr>
        <w:t xml:space="preserve">photo/ video posts shared by consumers, which show the social attachment of the consumers with the brand.  The impact of User-generated content is significant on the consumer’s purchase intentions, especially among millennials. </w:t>
      </w:r>
    </w:p>
    <w:p w14:paraId="4562ECBA" w14:textId="6A34C64E" w:rsidR="00961228" w:rsidRPr="00DB350F" w:rsidRDefault="00961228" w:rsidP="00EF029A">
      <w:pPr>
        <w:spacing w:before="60" w:after="120" w:line="360" w:lineRule="auto"/>
        <w:jc w:val="both"/>
        <w:rPr>
          <w:rFonts w:ascii="Times New Roman" w:hAnsi="Times New Roman" w:cs="Times New Roman"/>
          <w:sz w:val="18"/>
          <w:szCs w:val="18"/>
        </w:rPr>
      </w:pPr>
      <w:r w:rsidRPr="00DB350F">
        <w:rPr>
          <w:rFonts w:ascii="Times New Roman" w:hAnsi="Times New Roman" w:cs="Times New Roman"/>
          <w:sz w:val="18"/>
          <w:szCs w:val="18"/>
        </w:rPr>
        <w:t>According to Beat Agency (2025), Approximately 85% of millennials show trust in the brand after reviewing the real consumers' content. They consider this while making purchase decisions.</w:t>
      </w:r>
    </w:p>
    <w:p w14:paraId="6D4FED32" w14:textId="77777777" w:rsidR="000B3BA9" w:rsidRPr="00DB350F" w:rsidRDefault="00000000" w:rsidP="00EF029A">
      <w:pPr>
        <w:pStyle w:val="Heading2"/>
        <w:spacing w:line="360" w:lineRule="auto"/>
        <w:jc w:val="both"/>
        <w:rPr>
          <w:rFonts w:ascii="Times New Roman" w:hAnsi="Times New Roman" w:cs="Times New Roman"/>
          <w:color w:val="auto"/>
          <w:sz w:val="18"/>
          <w:szCs w:val="18"/>
        </w:rPr>
      </w:pPr>
      <w:r w:rsidRPr="00DB350F">
        <w:rPr>
          <w:rFonts w:ascii="Times New Roman" w:hAnsi="Times New Roman" w:cs="Times New Roman"/>
          <w:color w:val="auto"/>
          <w:sz w:val="18"/>
          <w:szCs w:val="18"/>
        </w:rPr>
        <w:t>4.4 Influencer Marketing and Millennial Brand Loyalty</w:t>
      </w:r>
    </w:p>
    <w:p w14:paraId="30A04843" w14:textId="09542EF5" w:rsidR="00961228" w:rsidRPr="00DB350F" w:rsidRDefault="00961228" w:rsidP="00EF029A">
      <w:pPr>
        <w:pStyle w:val="Heading2"/>
        <w:spacing w:line="360" w:lineRule="auto"/>
        <w:jc w:val="both"/>
        <w:rPr>
          <w:rFonts w:ascii="Times New Roman" w:hAnsi="Times New Roman" w:cs="Times New Roman"/>
          <w:b w:val="0"/>
          <w:bCs w:val="0"/>
          <w:color w:val="auto"/>
          <w:sz w:val="18"/>
          <w:szCs w:val="18"/>
        </w:rPr>
      </w:pPr>
      <w:r w:rsidRPr="00DB350F">
        <w:rPr>
          <w:rFonts w:ascii="Times New Roman" w:hAnsi="Times New Roman" w:cs="Times New Roman"/>
          <w:b w:val="0"/>
          <w:bCs w:val="0"/>
          <w:color w:val="auto"/>
          <w:sz w:val="18"/>
          <w:szCs w:val="18"/>
        </w:rPr>
        <w:t xml:space="preserve">These days, marketers are using influencer marketing as a tool to attract millennials and engage them with the brand. Influencer marketing is a very effective strategy to develop a relationship with millennials, build trust and make them loyal towards the brand. </w:t>
      </w:r>
    </w:p>
    <w:p w14:paraId="0BA2C287" w14:textId="77777777" w:rsidR="000B3BA9" w:rsidRPr="00DB350F" w:rsidRDefault="00000000" w:rsidP="00EF029A">
      <w:pPr>
        <w:pStyle w:val="Heading2"/>
        <w:spacing w:line="360" w:lineRule="auto"/>
        <w:jc w:val="both"/>
        <w:rPr>
          <w:rFonts w:ascii="Times New Roman" w:hAnsi="Times New Roman" w:cs="Times New Roman"/>
          <w:color w:val="auto"/>
          <w:sz w:val="18"/>
          <w:szCs w:val="18"/>
        </w:rPr>
      </w:pPr>
      <w:r w:rsidRPr="00DB350F">
        <w:rPr>
          <w:rFonts w:ascii="Times New Roman" w:hAnsi="Times New Roman" w:cs="Times New Roman"/>
          <w:color w:val="auto"/>
          <w:sz w:val="18"/>
          <w:szCs w:val="18"/>
        </w:rPr>
        <w:t>4.5 Brand Community Participation and Social Identity</w:t>
      </w:r>
    </w:p>
    <w:p w14:paraId="134AEE29" w14:textId="39018BAF" w:rsidR="00D50433" w:rsidRPr="00DB350F" w:rsidRDefault="00A00AC2" w:rsidP="00EF029A">
      <w:pPr>
        <w:pStyle w:val="Heading2"/>
        <w:spacing w:line="360" w:lineRule="auto"/>
        <w:jc w:val="both"/>
        <w:rPr>
          <w:rFonts w:ascii="Times New Roman" w:hAnsi="Times New Roman" w:cs="Times New Roman"/>
          <w:b w:val="0"/>
          <w:bCs w:val="0"/>
          <w:color w:val="auto"/>
          <w:sz w:val="18"/>
          <w:szCs w:val="18"/>
        </w:rPr>
      </w:pPr>
      <w:r w:rsidRPr="00DB350F">
        <w:rPr>
          <w:rFonts w:ascii="Times New Roman" w:hAnsi="Times New Roman" w:cs="Times New Roman"/>
          <w:b w:val="0"/>
          <w:bCs w:val="0"/>
          <w:color w:val="auto"/>
          <w:sz w:val="18"/>
          <w:szCs w:val="18"/>
        </w:rPr>
        <w:t xml:space="preserve">In the digital era, social media platforms enable consumers to interact with various alternatives brand. It also refers to a platform where a consumer can engage </w:t>
      </w:r>
      <w:r w:rsidR="005C4026" w:rsidRPr="00DB350F">
        <w:rPr>
          <w:rFonts w:ascii="Times New Roman" w:hAnsi="Times New Roman" w:cs="Times New Roman"/>
          <w:b w:val="0"/>
          <w:bCs w:val="0"/>
          <w:color w:val="auto"/>
          <w:sz w:val="18"/>
          <w:szCs w:val="18"/>
        </w:rPr>
        <w:t>actively</w:t>
      </w:r>
      <w:r w:rsidRPr="00DB350F">
        <w:rPr>
          <w:rFonts w:ascii="Times New Roman" w:hAnsi="Times New Roman" w:cs="Times New Roman"/>
          <w:b w:val="0"/>
          <w:bCs w:val="0"/>
          <w:color w:val="auto"/>
          <w:sz w:val="18"/>
          <w:szCs w:val="18"/>
        </w:rPr>
        <w:t xml:space="preserve"> with the various </w:t>
      </w:r>
      <w:proofErr w:type="spellStart"/>
      <w:r w:rsidRPr="00DB350F">
        <w:rPr>
          <w:rFonts w:ascii="Times New Roman" w:hAnsi="Times New Roman" w:cs="Times New Roman"/>
          <w:b w:val="0"/>
          <w:bCs w:val="0"/>
          <w:color w:val="auto"/>
          <w:sz w:val="18"/>
          <w:szCs w:val="18"/>
        </w:rPr>
        <w:t>enteractive</w:t>
      </w:r>
      <w:proofErr w:type="spellEnd"/>
      <w:r w:rsidRPr="00DB350F">
        <w:rPr>
          <w:rFonts w:ascii="Times New Roman" w:hAnsi="Times New Roman" w:cs="Times New Roman"/>
          <w:b w:val="0"/>
          <w:bCs w:val="0"/>
          <w:color w:val="auto"/>
          <w:sz w:val="18"/>
          <w:szCs w:val="18"/>
        </w:rPr>
        <w:t xml:space="preserve"> brand engagement activities such as content sharing, reviews, </w:t>
      </w:r>
      <w:r w:rsidR="005C4026" w:rsidRPr="00DB350F">
        <w:rPr>
          <w:rFonts w:ascii="Times New Roman" w:hAnsi="Times New Roman" w:cs="Times New Roman"/>
          <w:b w:val="0"/>
          <w:bCs w:val="0"/>
          <w:color w:val="auto"/>
          <w:sz w:val="18"/>
          <w:szCs w:val="18"/>
        </w:rPr>
        <w:t>co-creations</w:t>
      </w:r>
      <w:r w:rsidRPr="00DB350F">
        <w:rPr>
          <w:rFonts w:ascii="Times New Roman" w:hAnsi="Times New Roman" w:cs="Times New Roman"/>
          <w:b w:val="0"/>
          <w:bCs w:val="0"/>
          <w:color w:val="auto"/>
          <w:sz w:val="18"/>
          <w:szCs w:val="18"/>
        </w:rPr>
        <w:t xml:space="preserve"> and </w:t>
      </w:r>
      <w:r w:rsidR="005C4026" w:rsidRPr="00DB350F">
        <w:rPr>
          <w:rFonts w:ascii="Times New Roman" w:hAnsi="Times New Roman" w:cs="Times New Roman"/>
          <w:b w:val="0"/>
          <w:bCs w:val="0"/>
          <w:color w:val="auto"/>
          <w:sz w:val="18"/>
          <w:szCs w:val="18"/>
        </w:rPr>
        <w:t>a real-time</w:t>
      </w:r>
      <w:r w:rsidRPr="00DB350F">
        <w:rPr>
          <w:rFonts w:ascii="Times New Roman" w:hAnsi="Times New Roman" w:cs="Times New Roman"/>
          <w:b w:val="0"/>
          <w:bCs w:val="0"/>
          <w:color w:val="auto"/>
          <w:sz w:val="18"/>
          <w:szCs w:val="18"/>
        </w:rPr>
        <w:t xml:space="preserve"> feedback process. </w:t>
      </w:r>
      <w:r w:rsidR="005C4026" w:rsidRPr="00DB350F">
        <w:rPr>
          <w:rFonts w:ascii="Times New Roman" w:hAnsi="Times New Roman" w:cs="Times New Roman"/>
          <w:b w:val="0"/>
          <w:bCs w:val="0"/>
          <w:color w:val="auto"/>
          <w:sz w:val="18"/>
          <w:szCs w:val="18"/>
        </w:rPr>
        <w:t>Millennials value connections and belongings more, and active participation in brand engagement activities makes them develop an association towards the brand. Brand communities refer to a group where consumers can develop social relationships with a brand. Brand communities provide millennials with platforms where consumers can engage with the brand-related content</w:t>
      </w:r>
      <w:r w:rsidR="008A0A4A" w:rsidRPr="00DB350F">
        <w:rPr>
          <w:rFonts w:ascii="Times New Roman" w:hAnsi="Times New Roman" w:cs="Times New Roman"/>
          <w:b w:val="0"/>
          <w:bCs w:val="0"/>
          <w:color w:val="auto"/>
          <w:sz w:val="18"/>
          <w:szCs w:val="18"/>
        </w:rPr>
        <w:t xml:space="preserve">, which develops interpersonal </w:t>
      </w:r>
      <w:r w:rsidR="00B8247C" w:rsidRPr="00DB350F">
        <w:rPr>
          <w:rFonts w:ascii="Times New Roman" w:hAnsi="Times New Roman" w:cs="Times New Roman"/>
          <w:b w:val="0"/>
          <w:bCs w:val="0"/>
          <w:color w:val="auto"/>
          <w:sz w:val="18"/>
          <w:szCs w:val="18"/>
        </w:rPr>
        <w:t>relationships</w:t>
      </w:r>
      <w:r w:rsidR="008A0A4A" w:rsidRPr="00DB350F">
        <w:rPr>
          <w:rFonts w:ascii="Times New Roman" w:hAnsi="Times New Roman" w:cs="Times New Roman"/>
          <w:b w:val="0"/>
          <w:bCs w:val="0"/>
          <w:color w:val="auto"/>
          <w:sz w:val="18"/>
          <w:szCs w:val="18"/>
        </w:rPr>
        <w:t xml:space="preserve"> among members. Social media provides a platform where social interaction builds trust and </w:t>
      </w:r>
      <w:r w:rsidR="00B8247C" w:rsidRPr="00DB350F">
        <w:rPr>
          <w:rFonts w:ascii="Times New Roman" w:hAnsi="Times New Roman" w:cs="Times New Roman"/>
          <w:b w:val="0"/>
          <w:bCs w:val="0"/>
          <w:color w:val="auto"/>
          <w:sz w:val="18"/>
          <w:szCs w:val="18"/>
        </w:rPr>
        <w:t>develops</w:t>
      </w:r>
      <w:r w:rsidR="008A0A4A" w:rsidRPr="00DB350F">
        <w:rPr>
          <w:rFonts w:ascii="Times New Roman" w:hAnsi="Times New Roman" w:cs="Times New Roman"/>
          <w:b w:val="0"/>
          <w:bCs w:val="0"/>
          <w:color w:val="auto"/>
          <w:sz w:val="18"/>
          <w:szCs w:val="18"/>
        </w:rPr>
        <w:t xml:space="preserve"> emotional support</w:t>
      </w:r>
      <w:r w:rsidR="00D50433" w:rsidRPr="00DB350F">
        <w:rPr>
          <w:rFonts w:ascii="Times New Roman" w:hAnsi="Times New Roman" w:cs="Times New Roman"/>
          <w:b w:val="0"/>
          <w:bCs w:val="0"/>
          <w:color w:val="auto"/>
          <w:sz w:val="18"/>
          <w:szCs w:val="18"/>
        </w:rPr>
        <w:t>, which fosters loyalty towards the brand as well as towards communities.</w:t>
      </w:r>
    </w:p>
    <w:p w14:paraId="0FDB4BF4" w14:textId="46809D2F" w:rsidR="000B3BA9" w:rsidRPr="00EF029A" w:rsidRDefault="00000000" w:rsidP="00EF029A">
      <w:pPr>
        <w:pStyle w:val="Heading1"/>
        <w:spacing w:line="360" w:lineRule="auto"/>
        <w:jc w:val="both"/>
        <w:rPr>
          <w:rFonts w:ascii="Times New Roman" w:hAnsi="Times New Roman" w:cs="Times New Roman"/>
          <w:color w:val="auto"/>
          <w:sz w:val="24"/>
          <w:szCs w:val="24"/>
        </w:rPr>
      </w:pPr>
      <w:r w:rsidRPr="00EF029A">
        <w:rPr>
          <w:rFonts w:ascii="Times New Roman" w:hAnsi="Times New Roman" w:cs="Times New Roman"/>
          <w:color w:val="auto"/>
          <w:sz w:val="24"/>
          <w:szCs w:val="24"/>
        </w:rPr>
        <w:t xml:space="preserve">5. </w:t>
      </w:r>
      <w:r w:rsidR="00311E59" w:rsidRPr="00EF029A">
        <w:rPr>
          <w:rFonts w:ascii="Times New Roman" w:hAnsi="Times New Roman" w:cs="Times New Roman"/>
          <w:color w:val="auto"/>
          <w:sz w:val="24"/>
          <w:szCs w:val="24"/>
        </w:rPr>
        <w:t>PLATFORM-SPECIFIC DYNAMICS</w:t>
      </w:r>
    </w:p>
    <w:p w14:paraId="6AFD7CAC" w14:textId="77777777" w:rsidR="000B3BA9" w:rsidRPr="00DB350F" w:rsidRDefault="00000000" w:rsidP="00EF029A">
      <w:pPr>
        <w:pStyle w:val="Heading2"/>
        <w:spacing w:line="360" w:lineRule="auto"/>
        <w:jc w:val="both"/>
        <w:rPr>
          <w:rFonts w:ascii="Times New Roman" w:hAnsi="Times New Roman" w:cs="Times New Roman"/>
          <w:color w:val="auto"/>
          <w:sz w:val="20"/>
          <w:szCs w:val="20"/>
        </w:rPr>
      </w:pPr>
      <w:r w:rsidRPr="00DB350F">
        <w:rPr>
          <w:rFonts w:ascii="Times New Roman" w:hAnsi="Times New Roman" w:cs="Times New Roman"/>
          <w:color w:val="auto"/>
          <w:sz w:val="20"/>
          <w:szCs w:val="20"/>
        </w:rPr>
        <w:t>5.1 Instagram: Visual Branding, Reels, and Aspiration</w:t>
      </w:r>
    </w:p>
    <w:p w14:paraId="1362F018" w14:textId="5FB6E9EC" w:rsidR="00430401" w:rsidRPr="00DB350F" w:rsidRDefault="00430401" w:rsidP="00EF029A">
      <w:pPr>
        <w:spacing w:before="60" w:after="120" w:line="360" w:lineRule="auto"/>
        <w:jc w:val="both"/>
        <w:rPr>
          <w:rFonts w:ascii="Times New Roman" w:hAnsi="Times New Roman" w:cs="Times New Roman"/>
          <w:sz w:val="20"/>
          <w:szCs w:val="20"/>
        </w:rPr>
      </w:pPr>
      <w:r w:rsidRPr="00DB350F">
        <w:rPr>
          <w:rFonts w:ascii="Times New Roman" w:hAnsi="Times New Roman" w:cs="Times New Roman"/>
          <w:sz w:val="20"/>
          <w:szCs w:val="20"/>
        </w:rPr>
        <w:t>According to Sprout Social (2025), more than 480 million users are available on the platform of Instagram. This platform plays a significant role on social media</w:t>
      </w:r>
      <w:r w:rsidR="003868E6" w:rsidRPr="00DB350F">
        <w:rPr>
          <w:rFonts w:ascii="Times New Roman" w:hAnsi="Times New Roman" w:cs="Times New Roman"/>
          <w:sz w:val="20"/>
          <w:szCs w:val="20"/>
        </w:rPr>
        <w:t>, reaching millennials aged 25 to 34 and</w:t>
      </w:r>
      <w:r w:rsidRPr="00DB350F">
        <w:rPr>
          <w:rFonts w:ascii="Times New Roman" w:hAnsi="Times New Roman" w:cs="Times New Roman"/>
          <w:sz w:val="20"/>
          <w:szCs w:val="20"/>
        </w:rPr>
        <w:t xml:space="preserve"> geographically scattered consumers. Instagram’s strong visual engagement enables brands to communicate with consumers. In India, the primary source of brand discovery is Instagram</w:t>
      </w:r>
      <w:r w:rsidR="003868E6" w:rsidRPr="00DB350F">
        <w:rPr>
          <w:rFonts w:ascii="Times New Roman" w:hAnsi="Times New Roman" w:cs="Times New Roman"/>
          <w:sz w:val="20"/>
          <w:szCs w:val="20"/>
        </w:rPr>
        <w:t xml:space="preserve"> due to its visual aesthetic architecture and centric storytelling. Visual branding of the product is more impactful than the product itself. Instagram provides a platform where images and videos can be uploaded, which serves as the only mode of communication. Millennials are highly reactive to the colour schemes and aesthetic designs that develop emotional connections.</w:t>
      </w:r>
    </w:p>
    <w:p w14:paraId="01C51276" w14:textId="77777777" w:rsidR="000B3BA9" w:rsidRPr="00EF029A" w:rsidRDefault="00000000" w:rsidP="00EF029A">
      <w:pPr>
        <w:pStyle w:val="Heading2"/>
        <w:spacing w:line="360" w:lineRule="auto"/>
        <w:jc w:val="both"/>
        <w:rPr>
          <w:rFonts w:ascii="Times New Roman" w:hAnsi="Times New Roman" w:cs="Times New Roman"/>
          <w:color w:val="auto"/>
          <w:sz w:val="24"/>
          <w:szCs w:val="24"/>
        </w:rPr>
      </w:pPr>
      <w:r w:rsidRPr="00EF029A">
        <w:rPr>
          <w:rFonts w:ascii="Times New Roman" w:hAnsi="Times New Roman" w:cs="Times New Roman"/>
          <w:color w:val="auto"/>
          <w:sz w:val="24"/>
          <w:szCs w:val="24"/>
        </w:rPr>
        <w:t>5.2 YouTube: Depth, Education, and Parasocial Bonds</w:t>
      </w:r>
    </w:p>
    <w:p w14:paraId="21F53824" w14:textId="54E98EAE" w:rsidR="005502F5" w:rsidRPr="00EF029A" w:rsidRDefault="005502F5" w:rsidP="00EF029A">
      <w:pPr>
        <w:spacing w:before="60" w:after="120" w:line="360" w:lineRule="auto"/>
        <w:jc w:val="both"/>
        <w:rPr>
          <w:rFonts w:ascii="Times New Roman" w:hAnsi="Times New Roman" w:cs="Times New Roman"/>
          <w:sz w:val="24"/>
          <w:szCs w:val="24"/>
        </w:rPr>
      </w:pPr>
      <w:r w:rsidRPr="00EF029A">
        <w:rPr>
          <w:rFonts w:ascii="Times New Roman" w:hAnsi="Times New Roman" w:cs="Times New Roman"/>
          <w:sz w:val="24"/>
          <w:szCs w:val="24"/>
        </w:rPr>
        <w:t xml:space="preserve">YouTube gives marketers a platform where long videos can be uploaded, which enables brands to connect with millennials via detailed storytelling, content sharing, and demonstration of the </w:t>
      </w:r>
      <w:r w:rsidRPr="00EF029A">
        <w:rPr>
          <w:rFonts w:ascii="Times New Roman" w:hAnsi="Times New Roman" w:cs="Times New Roman"/>
          <w:sz w:val="24"/>
          <w:szCs w:val="24"/>
        </w:rPr>
        <w:lastRenderedPageBreak/>
        <w:t xml:space="preserve">product. According to the </w:t>
      </w:r>
      <w:proofErr w:type="spellStart"/>
      <w:r w:rsidRPr="00EF029A">
        <w:rPr>
          <w:rFonts w:ascii="Times New Roman" w:hAnsi="Times New Roman" w:cs="Times New Roman"/>
          <w:sz w:val="24"/>
          <w:szCs w:val="24"/>
        </w:rPr>
        <w:t>Cropink</w:t>
      </w:r>
      <w:proofErr w:type="spellEnd"/>
      <w:r w:rsidRPr="00EF029A">
        <w:rPr>
          <w:rFonts w:ascii="Times New Roman" w:hAnsi="Times New Roman" w:cs="Times New Roman"/>
          <w:sz w:val="24"/>
          <w:szCs w:val="24"/>
        </w:rPr>
        <w:t xml:space="preserve">, 2026, approximately. 34% consumers prefer YouTube over television, and 55% millennials access YouTube daily. Due to the availability of long video </w:t>
      </w:r>
      <w:r w:rsidR="009039FC" w:rsidRPr="00EF029A">
        <w:rPr>
          <w:rFonts w:ascii="Times New Roman" w:hAnsi="Times New Roman" w:cs="Times New Roman"/>
          <w:sz w:val="24"/>
          <w:szCs w:val="24"/>
        </w:rPr>
        <w:t>uploads</w:t>
      </w:r>
      <w:r w:rsidRPr="00EF029A">
        <w:rPr>
          <w:rFonts w:ascii="Times New Roman" w:hAnsi="Times New Roman" w:cs="Times New Roman"/>
          <w:sz w:val="24"/>
          <w:szCs w:val="24"/>
        </w:rPr>
        <w:t xml:space="preserve">, marketers can demonstrate the product with </w:t>
      </w:r>
      <w:r w:rsidR="004135DA" w:rsidRPr="00EF029A">
        <w:rPr>
          <w:rFonts w:ascii="Times New Roman" w:hAnsi="Times New Roman" w:cs="Times New Roman"/>
          <w:sz w:val="24"/>
          <w:szCs w:val="24"/>
        </w:rPr>
        <w:t>detailed</w:t>
      </w:r>
      <w:r w:rsidRPr="00EF029A">
        <w:rPr>
          <w:rFonts w:ascii="Times New Roman" w:hAnsi="Times New Roman" w:cs="Times New Roman"/>
          <w:sz w:val="24"/>
          <w:szCs w:val="24"/>
        </w:rPr>
        <w:t xml:space="preserve"> </w:t>
      </w:r>
      <w:r w:rsidR="004135DA" w:rsidRPr="00EF029A">
        <w:rPr>
          <w:rFonts w:ascii="Times New Roman" w:hAnsi="Times New Roman" w:cs="Times New Roman"/>
          <w:sz w:val="24"/>
          <w:szCs w:val="24"/>
        </w:rPr>
        <w:t>information</w:t>
      </w:r>
      <w:r w:rsidRPr="00EF029A">
        <w:rPr>
          <w:rFonts w:ascii="Times New Roman" w:hAnsi="Times New Roman" w:cs="Times New Roman"/>
          <w:sz w:val="24"/>
          <w:szCs w:val="24"/>
        </w:rPr>
        <w:t>, can also share tutorials and storytelling, which enhances the decision-making.</w:t>
      </w:r>
    </w:p>
    <w:p w14:paraId="4A8BBF7E" w14:textId="3AFB3714" w:rsidR="00B91192" w:rsidRPr="00EF029A" w:rsidRDefault="005502F5" w:rsidP="00EF029A">
      <w:pPr>
        <w:spacing w:before="60" w:after="120" w:line="360" w:lineRule="auto"/>
        <w:jc w:val="both"/>
        <w:rPr>
          <w:rFonts w:ascii="Times New Roman" w:hAnsi="Times New Roman" w:cs="Times New Roman"/>
          <w:sz w:val="24"/>
          <w:szCs w:val="24"/>
        </w:rPr>
      </w:pPr>
      <w:r w:rsidRPr="00EF029A">
        <w:rPr>
          <w:rFonts w:ascii="Times New Roman" w:hAnsi="Times New Roman" w:cs="Times New Roman"/>
          <w:sz w:val="24"/>
          <w:szCs w:val="24"/>
        </w:rPr>
        <w:t>YouTube supports marketers in developing parasocial relationships</w:t>
      </w:r>
      <w:r w:rsidR="004135DA" w:rsidRPr="00EF029A">
        <w:rPr>
          <w:rFonts w:ascii="Times New Roman" w:hAnsi="Times New Roman" w:cs="Times New Roman"/>
          <w:sz w:val="24"/>
          <w:szCs w:val="24"/>
        </w:rPr>
        <w:t xml:space="preserve"> with millennials, which are one-sided connections. </w:t>
      </w:r>
      <w:r w:rsidR="009039FC" w:rsidRPr="00EF029A">
        <w:rPr>
          <w:rFonts w:ascii="Times New Roman" w:hAnsi="Times New Roman" w:cs="Times New Roman"/>
          <w:sz w:val="24"/>
          <w:szCs w:val="24"/>
        </w:rPr>
        <w:t>These</w:t>
      </w:r>
      <w:r w:rsidR="004135DA" w:rsidRPr="00EF029A">
        <w:rPr>
          <w:rFonts w:ascii="Times New Roman" w:hAnsi="Times New Roman" w:cs="Times New Roman"/>
          <w:sz w:val="24"/>
          <w:szCs w:val="24"/>
        </w:rPr>
        <w:t xml:space="preserve"> connections </w:t>
      </w:r>
      <w:r w:rsidR="009039FC" w:rsidRPr="00EF029A">
        <w:rPr>
          <w:rFonts w:ascii="Times New Roman" w:hAnsi="Times New Roman" w:cs="Times New Roman"/>
          <w:sz w:val="24"/>
          <w:szCs w:val="24"/>
        </w:rPr>
        <w:t>develop</w:t>
      </w:r>
      <w:r w:rsidR="004135DA" w:rsidRPr="00EF029A">
        <w:rPr>
          <w:rFonts w:ascii="Times New Roman" w:hAnsi="Times New Roman" w:cs="Times New Roman"/>
          <w:sz w:val="24"/>
          <w:szCs w:val="24"/>
        </w:rPr>
        <w:t xml:space="preserve"> with the </w:t>
      </w:r>
      <w:r w:rsidR="009039FC" w:rsidRPr="00EF029A">
        <w:rPr>
          <w:rFonts w:ascii="Times New Roman" w:hAnsi="Times New Roman" w:cs="Times New Roman"/>
          <w:sz w:val="24"/>
          <w:szCs w:val="24"/>
        </w:rPr>
        <w:t xml:space="preserve">strong emotional attachments to the consumers, which can convert to brand loyalty over time. As such, YouTube improves the consumer’s trust and their satisfaction. This platform also supports creating brand loyalty due to its credibility. </w:t>
      </w:r>
      <w:r w:rsidR="00A220CE" w:rsidRPr="00EF029A">
        <w:rPr>
          <w:rFonts w:ascii="Times New Roman" w:hAnsi="Times New Roman" w:cs="Times New Roman"/>
          <w:sz w:val="24"/>
          <w:szCs w:val="24"/>
        </w:rPr>
        <w:t xml:space="preserve">Millennials are very sensitive, and they may start distrusting the brand if any brand starts doing excessive advertising or if they feel the brand content is biased. </w:t>
      </w:r>
      <w:proofErr w:type="gramStart"/>
      <w:r w:rsidR="00A220CE" w:rsidRPr="00EF029A">
        <w:rPr>
          <w:rFonts w:ascii="Times New Roman" w:hAnsi="Times New Roman" w:cs="Times New Roman"/>
          <w:sz w:val="24"/>
          <w:szCs w:val="24"/>
        </w:rPr>
        <w:t>So</w:t>
      </w:r>
      <w:proofErr w:type="gramEnd"/>
      <w:r w:rsidR="00A220CE" w:rsidRPr="00EF029A">
        <w:rPr>
          <w:rFonts w:ascii="Times New Roman" w:hAnsi="Times New Roman" w:cs="Times New Roman"/>
          <w:sz w:val="24"/>
          <w:szCs w:val="24"/>
        </w:rPr>
        <w:t xml:space="preserve"> the brand needs to maintain transparency with the consumers about the content.</w:t>
      </w:r>
    </w:p>
    <w:p w14:paraId="01EE307B" w14:textId="4C072E65" w:rsidR="000B3BA9" w:rsidRPr="00EF029A" w:rsidRDefault="00000000" w:rsidP="00EF029A">
      <w:pPr>
        <w:pStyle w:val="Heading2"/>
        <w:spacing w:line="360" w:lineRule="auto"/>
        <w:jc w:val="both"/>
        <w:rPr>
          <w:rFonts w:ascii="Times New Roman" w:hAnsi="Times New Roman" w:cs="Times New Roman"/>
          <w:color w:val="auto"/>
          <w:sz w:val="24"/>
          <w:szCs w:val="24"/>
        </w:rPr>
      </w:pPr>
      <w:r w:rsidRPr="00EF029A">
        <w:rPr>
          <w:rFonts w:ascii="Times New Roman" w:hAnsi="Times New Roman" w:cs="Times New Roman"/>
          <w:color w:val="auto"/>
          <w:sz w:val="24"/>
          <w:szCs w:val="24"/>
        </w:rPr>
        <w:t>5.3 Facebook: Community Building, Groups, and Targeted Engagement</w:t>
      </w:r>
    </w:p>
    <w:p w14:paraId="3601A501" w14:textId="5FEB2B3E" w:rsidR="00B91192" w:rsidRPr="00EF029A" w:rsidRDefault="00B91192" w:rsidP="00EF029A">
      <w:pPr>
        <w:pStyle w:val="Heading2"/>
        <w:spacing w:line="360" w:lineRule="auto"/>
        <w:jc w:val="both"/>
        <w:rPr>
          <w:rFonts w:ascii="Times New Roman" w:hAnsi="Times New Roman" w:cs="Times New Roman"/>
          <w:b w:val="0"/>
          <w:bCs w:val="0"/>
          <w:color w:val="auto"/>
          <w:sz w:val="24"/>
          <w:szCs w:val="24"/>
        </w:rPr>
      </w:pPr>
      <w:r w:rsidRPr="00EF029A">
        <w:rPr>
          <w:rFonts w:ascii="Times New Roman" w:hAnsi="Times New Roman" w:cs="Times New Roman"/>
          <w:b w:val="0"/>
          <w:bCs w:val="0"/>
          <w:color w:val="auto"/>
          <w:sz w:val="24"/>
          <w:szCs w:val="24"/>
        </w:rPr>
        <w:t>Facebook plays a very important role in building brand loyalty among millennials, as more than 70% have an account on Facebook. Facebook supports brands to give ample space where they can communicate with consumers and make them followers. They also provide the space to share the feedback, experiences and can create joint value, which creates emotional attachment and a sense of belongingness.</w:t>
      </w:r>
      <w:r w:rsidR="003B2F0C" w:rsidRPr="00EF029A">
        <w:rPr>
          <w:rFonts w:ascii="Times New Roman" w:hAnsi="Times New Roman" w:cs="Times New Roman"/>
          <w:b w:val="0"/>
          <w:bCs w:val="0"/>
          <w:color w:val="auto"/>
          <w:sz w:val="24"/>
          <w:szCs w:val="24"/>
        </w:rPr>
        <w:t xml:space="preserve"> The Facebook brand can also divide the audience into target segments based on geographic, demographic, and economic factors, which allows the brand to deliver the content effectively. Consumers are very sensitive towards feedback and peer-to-peer recommendations, which influence their purchase behaviour significantly.</w:t>
      </w:r>
    </w:p>
    <w:p w14:paraId="3B393D1F" w14:textId="5742BE6B" w:rsidR="000B3BA9" w:rsidRPr="00EF029A" w:rsidRDefault="00DB350F" w:rsidP="00EF029A">
      <w:pPr>
        <w:pStyle w:val="Heading1"/>
        <w:spacing w:line="360" w:lineRule="auto"/>
        <w:jc w:val="both"/>
        <w:rPr>
          <w:rFonts w:ascii="Times New Roman" w:hAnsi="Times New Roman" w:cs="Times New Roman"/>
          <w:color w:val="auto"/>
          <w:sz w:val="24"/>
          <w:szCs w:val="24"/>
        </w:rPr>
      </w:pPr>
      <w:r w:rsidRPr="00EF029A">
        <w:rPr>
          <w:rFonts w:ascii="Times New Roman" w:hAnsi="Times New Roman" w:cs="Times New Roman"/>
          <w:color w:val="auto"/>
          <w:sz w:val="24"/>
          <w:szCs w:val="24"/>
        </w:rPr>
        <w:t>6. MEDIATING AND MODERATING FACTORS</w:t>
      </w:r>
    </w:p>
    <w:p w14:paraId="1DEAA0C3" w14:textId="77777777" w:rsidR="000B3BA9" w:rsidRPr="00DB350F" w:rsidRDefault="00000000" w:rsidP="00EF029A">
      <w:pPr>
        <w:pStyle w:val="Heading2"/>
        <w:spacing w:line="360" w:lineRule="auto"/>
        <w:jc w:val="both"/>
        <w:rPr>
          <w:rFonts w:ascii="Times New Roman" w:hAnsi="Times New Roman" w:cs="Times New Roman"/>
          <w:color w:val="auto"/>
          <w:sz w:val="20"/>
          <w:szCs w:val="20"/>
        </w:rPr>
      </w:pPr>
      <w:r w:rsidRPr="00DB350F">
        <w:rPr>
          <w:rFonts w:ascii="Times New Roman" w:hAnsi="Times New Roman" w:cs="Times New Roman"/>
          <w:color w:val="auto"/>
          <w:sz w:val="20"/>
          <w:szCs w:val="20"/>
        </w:rPr>
        <w:t>6.1 Brand Trust as a Central Mediator</w:t>
      </w:r>
    </w:p>
    <w:p w14:paraId="5978224A" w14:textId="025BF684" w:rsidR="003B2F0C" w:rsidRPr="00DB350F" w:rsidRDefault="001B21FD" w:rsidP="00EF029A">
      <w:pPr>
        <w:pStyle w:val="Heading2"/>
        <w:spacing w:before="0" w:after="0" w:line="360" w:lineRule="auto"/>
        <w:jc w:val="both"/>
        <w:rPr>
          <w:rFonts w:ascii="Times New Roman" w:hAnsi="Times New Roman" w:cs="Times New Roman"/>
          <w:b w:val="0"/>
          <w:bCs w:val="0"/>
          <w:color w:val="auto"/>
          <w:sz w:val="20"/>
          <w:szCs w:val="20"/>
        </w:rPr>
      </w:pPr>
      <w:r w:rsidRPr="00DB350F">
        <w:rPr>
          <w:rFonts w:ascii="Times New Roman" w:hAnsi="Times New Roman" w:cs="Times New Roman"/>
          <w:b w:val="0"/>
          <w:bCs w:val="0"/>
          <w:color w:val="auto"/>
          <w:sz w:val="20"/>
          <w:szCs w:val="20"/>
        </w:rPr>
        <w:t xml:space="preserve">In the digitalisation era, information is abundant across every social platform, and many alternatives are available. In this context, brand trust plays an important role as a mediator between social media interactive activities and consumer trust. When a consumer trusts a brand's calibre to meet its commitment, that trust is called brand trust. Trust is never built solely through product performance but also through other factors that play a vital role, such as consistency, transparency, and integrity. Interactive activities on social media not only create awareness but also generate trust and </w:t>
      </w:r>
      <w:r w:rsidRPr="00DB350F">
        <w:rPr>
          <w:rFonts w:ascii="Times New Roman" w:hAnsi="Times New Roman" w:cs="Times New Roman"/>
          <w:b w:val="0"/>
          <w:bCs w:val="0"/>
          <w:color w:val="auto"/>
          <w:sz w:val="20"/>
          <w:szCs w:val="20"/>
        </w:rPr>
        <w:lastRenderedPageBreak/>
        <w:t xml:space="preserve">win brand loyalty. These interactive activities reduce uncertainty and enhance emotional belongingness. Two-way transparent communication enhances reliability and strengthens trust. </w:t>
      </w:r>
    </w:p>
    <w:p w14:paraId="17A2FB59" w14:textId="77777777" w:rsidR="00EF029A" w:rsidRPr="00DB350F" w:rsidRDefault="00EF029A" w:rsidP="00EF029A">
      <w:pPr>
        <w:pStyle w:val="Heading2"/>
        <w:spacing w:before="0" w:after="0" w:line="360" w:lineRule="auto"/>
        <w:jc w:val="both"/>
        <w:rPr>
          <w:rFonts w:ascii="Times New Roman" w:hAnsi="Times New Roman" w:cs="Times New Roman"/>
          <w:b w:val="0"/>
          <w:bCs w:val="0"/>
          <w:color w:val="auto"/>
          <w:sz w:val="20"/>
          <w:szCs w:val="20"/>
        </w:rPr>
      </w:pPr>
    </w:p>
    <w:p w14:paraId="7AF4CF92" w14:textId="77777777" w:rsidR="00EF029A" w:rsidRPr="00DB350F" w:rsidRDefault="00EF029A" w:rsidP="00EF029A">
      <w:pPr>
        <w:pStyle w:val="Heading2"/>
        <w:spacing w:before="0" w:after="0" w:line="360" w:lineRule="auto"/>
        <w:jc w:val="both"/>
        <w:rPr>
          <w:rFonts w:ascii="Times New Roman" w:hAnsi="Times New Roman" w:cs="Times New Roman"/>
          <w:b w:val="0"/>
          <w:bCs w:val="0"/>
          <w:color w:val="auto"/>
          <w:sz w:val="20"/>
          <w:szCs w:val="20"/>
        </w:rPr>
      </w:pPr>
    </w:p>
    <w:p w14:paraId="6D378FC3" w14:textId="77777777" w:rsidR="000B3BA9" w:rsidRPr="00DB350F" w:rsidRDefault="00000000" w:rsidP="00EF029A">
      <w:pPr>
        <w:pStyle w:val="Heading2"/>
        <w:spacing w:before="0" w:after="0" w:line="360" w:lineRule="auto"/>
        <w:jc w:val="both"/>
        <w:rPr>
          <w:rFonts w:ascii="Times New Roman" w:hAnsi="Times New Roman" w:cs="Times New Roman"/>
          <w:color w:val="auto"/>
          <w:sz w:val="20"/>
          <w:szCs w:val="20"/>
        </w:rPr>
      </w:pPr>
      <w:r w:rsidRPr="00DB350F">
        <w:rPr>
          <w:rFonts w:ascii="Times New Roman" w:hAnsi="Times New Roman" w:cs="Times New Roman"/>
          <w:color w:val="auto"/>
          <w:sz w:val="20"/>
          <w:szCs w:val="20"/>
        </w:rPr>
        <w:t>6.2 Perceived Authenticity</w:t>
      </w:r>
    </w:p>
    <w:p w14:paraId="6C0542AF" w14:textId="1CCC13F2" w:rsidR="003E7C39" w:rsidRPr="00DB350F" w:rsidRDefault="001B21FD" w:rsidP="00EF029A">
      <w:pPr>
        <w:pStyle w:val="Heading2"/>
        <w:spacing w:before="0" w:after="0" w:line="360" w:lineRule="auto"/>
        <w:jc w:val="both"/>
        <w:rPr>
          <w:rFonts w:ascii="Times New Roman" w:hAnsi="Times New Roman" w:cs="Times New Roman"/>
          <w:b w:val="0"/>
          <w:bCs w:val="0"/>
          <w:color w:val="auto"/>
          <w:sz w:val="20"/>
          <w:szCs w:val="20"/>
        </w:rPr>
      </w:pPr>
      <w:r w:rsidRPr="00DB350F">
        <w:rPr>
          <w:rFonts w:ascii="Times New Roman" w:hAnsi="Times New Roman" w:cs="Times New Roman"/>
          <w:b w:val="0"/>
          <w:bCs w:val="0"/>
          <w:color w:val="auto"/>
          <w:sz w:val="20"/>
          <w:szCs w:val="20"/>
        </w:rPr>
        <w:t xml:space="preserve">Perceived authenticity refers </w:t>
      </w:r>
      <w:r w:rsidR="003E7C39" w:rsidRPr="00DB350F">
        <w:rPr>
          <w:rFonts w:ascii="Times New Roman" w:hAnsi="Times New Roman" w:cs="Times New Roman"/>
          <w:b w:val="0"/>
          <w:bCs w:val="0"/>
          <w:color w:val="auto"/>
          <w:sz w:val="20"/>
          <w:szCs w:val="20"/>
        </w:rPr>
        <w:t xml:space="preserve">to </w:t>
      </w:r>
      <w:r w:rsidRPr="00DB350F">
        <w:rPr>
          <w:rFonts w:ascii="Times New Roman" w:hAnsi="Times New Roman" w:cs="Times New Roman"/>
          <w:b w:val="0"/>
          <w:bCs w:val="0"/>
          <w:color w:val="auto"/>
          <w:sz w:val="20"/>
          <w:szCs w:val="20"/>
        </w:rPr>
        <w:t xml:space="preserve">the consumers believes in brand is </w:t>
      </w:r>
      <w:r w:rsidR="003E7C39" w:rsidRPr="00DB350F">
        <w:rPr>
          <w:rFonts w:ascii="Times New Roman" w:hAnsi="Times New Roman" w:cs="Times New Roman"/>
          <w:b w:val="0"/>
          <w:bCs w:val="0"/>
          <w:color w:val="auto"/>
          <w:sz w:val="20"/>
          <w:szCs w:val="20"/>
        </w:rPr>
        <w:t>genuine</w:t>
      </w:r>
      <w:r w:rsidRPr="00DB350F">
        <w:rPr>
          <w:rFonts w:ascii="Times New Roman" w:hAnsi="Times New Roman" w:cs="Times New Roman"/>
          <w:b w:val="0"/>
          <w:bCs w:val="0"/>
          <w:color w:val="auto"/>
          <w:sz w:val="20"/>
          <w:szCs w:val="20"/>
        </w:rPr>
        <w:t xml:space="preserve">, </w:t>
      </w:r>
      <w:r w:rsidR="003E7C39" w:rsidRPr="00DB350F">
        <w:rPr>
          <w:rFonts w:ascii="Times New Roman" w:hAnsi="Times New Roman" w:cs="Times New Roman"/>
          <w:b w:val="0"/>
          <w:bCs w:val="0"/>
          <w:color w:val="auto"/>
          <w:sz w:val="20"/>
          <w:szCs w:val="20"/>
        </w:rPr>
        <w:t>honest</w:t>
      </w:r>
      <w:r w:rsidRPr="00DB350F">
        <w:rPr>
          <w:rFonts w:ascii="Times New Roman" w:hAnsi="Times New Roman" w:cs="Times New Roman"/>
          <w:b w:val="0"/>
          <w:bCs w:val="0"/>
          <w:color w:val="auto"/>
          <w:sz w:val="20"/>
          <w:szCs w:val="20"/>
        </w:rPr>
        <w:t xml:space="preserve">, and </w:t>
      </w:r>
      <w:r w:rsidR="003E7C39" w:rsidRPr="00DB350F">
        <w:rPr>
          <w:rFonts w:ascii="Times New Roman" w:hAnsi="Times New Roman" w:cs="Times New Roman"/>
          <w:b w:val="0"/>
          <w:bCs w:val="0"/>
          <w:color w:val="auto"/>
          <w:sz w:val="20"/>
          <w:szCs w:val="20"/>
        </w:rPr>
        <w:t>reliable</w:t>
      </w:r>
      <w:r w:rsidRPr="00DB350F">
        <w:rPr>
          <w:rFonts w:ascii="Times New Roman" w:hAnsi="Times New Roman" w:cs="Times New Roman"/>
          <w:b w:val="0"/>
          <w:bCs w:val="0"/>
          <w:color w:val="auto"/>
          <w:sz w:val="20"/>
          <w:szCs w:val="20"/>
        </w:rPr>
        <w:t>.</w:t>
      </w:r>
      <w:r w:rsidR="003E7C39" w:rsidRPr="00DB350F">
        <w:rPr>
          <w:rFonts w:ascii="Times New Roman" w:hAnsi="Times New Roman" w:cs="Times New Roman"/>
          <w:b w:val="0"/>
          <w:bCs w:val="0"/>
          <w:color w:val="auto"/>
          <w:sz w:val="20"/>
          <w:szCs w:val="20"/>
        </w:rPr>
        <w:t xml:space="preserve"> It creates the active participation of millennials and shares the content, posts, likes, comments, and reviews, which attract consumers and influence their purchase behaviour, but excessive commercialisation on the social media platform may reduce the interaction level and can be taken as inauthentic. If any consumer perceived any brand as authentic than it influence customers values. This also foster the trust among consumers and sense of belonging which makes long-term relationships with the consumers and the brand.</w:t>
      </w:r>
    </w:p>
    <w:p w14:paraId="330FCB13" w14:textId="0158107D" w:rsidR="000B3BA9" w:rsidRPr="00DB350F" w:rsidRDefault="00000000" w:rsidP="00EF029A">
      <w:pPr>
        <w:pStyle w:val="Heading2"/>
        <w:spacing w:line="360" w:lineRule="auto"/>
        <w:jc w:val="both"/>
        <w:rPr>
          <w:rFonts w:ascii="Times New Roman" w:hAnsi="Times New Roman" w:cs="Times New Roman"/>
          <w:color w:val="auto"/>
          <w:sz w:val="20"/>
          <w:szCs w:val="20"/>
        </w:rPr>
      </w:pPr>
      <w:r w:rsidRPr="00DB350F">
        <w:rPr>
          <w:rFonts w:ascii="Times New Roman" w:hAnsi="Times New Roman" w:cs="Times New Roman"/>
          <w:color w:val="auto"/>
          <w:sz w:val="20"/>
          <w:szCs w:val="20"/>
        </w:rPr>
        <w:t>6.3 Social Influence</w:t>
      </w:r>
    </w:p>
    <w:p w14:paraId="228BBD0D" w14:textId="6FD3F298" w:rsidR="003E7C39" w:rsidRPr="00DB350F" w:rsidRDefault="00EF029A" w:rsidP="00EF029A">
      <w:pPr>
        <w:pStyle w:val="Heading2"/>
        <w:spacing w:line="360" w:lineRule="auto"/>
        <w:jc w:val="both"/>
        <w:rPr>
          <w:rFonts w:ascii="Times New Roman" w:hAnsi="Times New Roman" w:cs="Times New Roman"/>
          <w:b w:val="0"/>
          <w:bCs w:val="0"/>
          <w:color w:val="auto"/>
          <w:sz w:val="20"/>
          <w:szCs w:val="20"/>
        </w:rPr>
      </w:pPr>
      <w:r w:rsidRPr="00DB350F">
        <w:rPr>
          <w:rFonts w:ascii="Times New Roman" w:hAnsi="Times New Roman" w:cs="Times New Roman"/>
          <w:b w:val="0"/>
          <w:bCs w:val="0"/>
          <w:color w:val="auto"/>
          <w:sz w:val="20"/>
          <w:szCs w:val="20"/>
        </w:rPr>
        <w:t xml:space="preserve">Social media platforms enable to form an </w:t>
      </w:r>
      <w:proofErr w:type="gramStart"/>
      <w:r w:rsidRPr="00DB350F">
        <w:rPr>
          <w:rFonts w:ascii="Times New Roman" w:hAnsi="Times New Roman" w:cs="Times New Roman"/>
          <w:b w:val="0"/>
          <w:bCs w:val="0"/>
          <w:color w:val="auto"/>
          <w:sz w:val="20"/>
          <w:szCs w:val="20"/>
        </w:rPr>
        <w:t>online communities</w:t>
      </w:r>
      <w:proofErr w:type="gramEnd"/>
      <w:r w:rsidRPr="00DB350F">
        <w:rPr>
          <w:rFonts w:ascii="Times New Roman" w:hAnsi="Times New Roman" w:cs="Times New Roman"/>
          <w:b w:val="0"/>
          <w:bCs w:val="0"/>
          <w:color w:val="auto"/>
          <w:sz w:val="20"/>
          <w:szCs w:val="20"/>
        </w:rPr>
        <w:t xml:space="preserve"> where everyone share their valuable experience, their contents, reviews and millennials are actively available on social media platforms and easily get influenced by the peer experience and their feedback. This digital leader has significantly influence other consumers purchase preferences. Consumers give value to those contents which they feel relatable and authentic, such contents create a pressure to switch the brand or remain loyal.</w:t>
      </w:r>
    </w:p>
    <w:p w14:paraId="433AD8E6" w14:textId="156C34CC" w:rsidR="000B3BA9" w:rsidRPr="00EF029A" w:rsidRDefault="00DB350F" w:rsidP="00EF029A">
      <w:pPr>
        <w:pStyle w:val="Heading1"/>
        <w:spacing w:line="360" w:lineRule="auto"/>
        <w:jc w:val="both"/>
        <w:rPr>
          <w:rFonts w:ascii="Times New Roman" w:hAnsi="Times New Roman" w:cs="Times New Roman"/>
          <w:color w:val="auto"/>
          <w:sz w:val="24"/>
          <w:szCs w:val="24"/>
        </w:rPr>
      </w:pPr>
      <w:r w:rsidRPr="00EF029A">
        <w:rPr>
          <w:rFonts w:ascii="Times New Roman" w:hAnsi="Times New Roman" w:cs="Times New Roman"/>
          <w:color w:val="auto"/>
          <w:sz w:val="24"/>
          <w:szCs w:val="24"/>
        </w:rPr>
        <w:t xml:space="preserve">7. </w:t>
      </w:r>
      <w:r>
        <w:rPr>
          <w:rFonts w:ascii="Times New Roman" w:hAnsi="Times New Roman" w:cs="Times New Roman"/>
          <w:color w:val="auto"/>
          <w:sz w:val="24"/>
          <w:szCs w:val="24"/>
        </w:rPr>
        <w:t>FINDINGS AND IMPLICATIONS</w:t>
      </w:r>
    </w:p>
    <w:p w14:paraId="4FF1997C" w14:textId="6A43453F" w:rsidR="00E34E9B" w:rsidRPr="00DB350F" w:rsidRDefault="00000000" w:rsidP="00E34E9B">
      <w:pPr>
        <w:pStyle w:val="Heading2"/>
        <w:spacing w:before="0" w:after="0" w:line="360" w:lineRule="auto"/>
        <w:jc w:val="both"/>
        <w:rPr>
          <w:rFonts w:ascii="Times New Roman" w:hAnsi="Times New Roman" w:cs="Times New Roman"/>
          <w:color w:val="auto"/>
          <w:sz w:val="20"/>
          <w:szCs w:val="20"/>
        </w:rPr>
      </w:pPr>
      <w:r w:rsidRPr="00EF029A">
        <w:rPr>
          <w:rFonts w:ascii="Times New Roman" w:hAnsi="Times New Roman" w:cs="Times New Roman"/>
          <w:color w:val="auto"/>
          <w:sz w:val="24"/>
          <w:szCs w:val="24"/>
        </w:rPr>
        <w:t>7</w:t>
      </w:r>
      <w:r w:rsidRPr="00DB350F">
        <w:rPr>
          <w:rFonts w:ascii="Times New Roman" w:hAnsi="Times New Roman" w:cs="Times New Roman"/>
          <w:color w:val="auto"/>
          <w:sz w:val="20"/>
          <w:szCs w:val="20"/>
        </w:rPr>
        <w:t>.1 Findings</w:t>
      </w:r>
    </w:p>
    <w:p w14:paraId="5780DA68" w14:textId="0214ED14" w:rsidR="00E34E9B" w:rsidRPr="00DB350F" w:rsidRDefault="00E34E9B" w:rsidP="00E34E9B">
      <w:pPr>
        <w:pStyle w:val="Heading2"/>
        <w:spacing w:line="360" w:lineRule="auto"/>
        <w:jc w:val="both"/>
        <w:rPr>
          <w:rFonts w:ascii="Times New Roman" w:hAnsi="Times New Roman" w:cs="Times New Roman"/>
          <w:b w:val="0"/>
          <w:bCs w:val="0"/>
          <w:color w:val="auto"/>
          <w:sz w:val="20"/>
          <w:szCs w:val="20"/>
        </w:rPr>
      </w:pPr>
      <w:r w:rsidRPr="00DB350F">
        <w:rPr>
          <w:rFonts w:ascii="Times New Roman" w:hAnsi="Times New Roman" w:cs="Times New Roman"/>
          <w:b w:val="0"/>
          <w:bCs w:val="0"/>
          <w:color w:val="auto"/>
          <w:sz w:val="20"/>
          <w:szCs w:val="20"/>
        </w:rPr>
        <w:t xml:space="preserve">The study reveals that there is </w:t>
      </w:r>
      <w:r w:rsidR="00D107DB" w:rsidRPr="00DB350F">
        <w:rPr>
          <w:rFonts w:ascii="Times New Roman" w:hAnsi="Times New Roman" w:cs="Times New Roman"/>
          <w:b w:val="0"/>
          <w:bCs w:val="0"/>
          <w:color w:val="auto"/>
          <w:sz w:val="20"/>
          <w:szCs w:val="20"/>
        </w:rPr>
        <w:t>a complex relationship between social media engagement and brand loyalty among millennials. Several findings show the same result. First, there is no uniformity of relationship between loyalty and engagement; active participation on social media platforms has a stronger influence than passive participation. Millennials are active on social media platforms, and they are affected by the online available contents such as comments, shares, posts, reviews, and peer-to-peer endorsement. Brand which includes the reward in social media strategies get maximum loyalty compared to those who focussed only on content delivery.</w:t>
      </w:r>
    </w:p>
    <w:p w14:paraId="3CE88770" w14:textId="15F89526" w:rsidR="00D107DB" w:rsidRPr="00DB350F" w:rsidRDefault="00D107DB" w:rsidP="00E34E9B">
      <w:pPr>
        <w:pStyle w:val="Heading2"/>
        <w:spacing w:line="360" w:lineRule="auto"/>
        <w:jc w:val="both"/>
        <w:rPr>
          <w:rFonts w:ascii="Times New Roman" w:hAnsi="Times New Roman" w:cs="Times New Roman"/>
          <w:b w:val="0"/>
          <w:bCs w:val="0"/>
          <w:color w:val="auto"/>
          <w:sz w:val="20"/>
          <w:szCs w:val="20"/>
        </w:rPr>
      </w:pPr>
      <w:r w:rsidRPr="00DB350F">
        <w:rPr>
          <w:rFonts w:ascii="Times New Roman" w:hAnsi="Times New Roman" w:cs="Times New Roman"/>
          <w:b w:val="0"/>
          <w:bCs w:val="0"/>
          <w:color w:val="auto"/>
          <w:sz w:val="20"/>
          <w:szCs w:val="20"/>
        </w:rPr>
        <w:t>Secondly, Millennials like only those brands which shows authenticity and trustworthiness and they get easily engage to them (Sprout Social, 2025).</w:t>
      </w:r>
    </w:p>
    <w:p w14:paraId="1DFD9DCE" w14:textId="6AE70A7A" w:rsidR="00D107DB" w:rsidRPr="00DB350F" w:rsidRDefault="00D107DB" w:rsidP="00E34E9B">
      <w:pPr>
        <w:pStyle w:val="Heading2"/>
        <w:spacing w:line="360" w:lineRule="auto"/>
        <w:jc w:val="both"/>
        <w:rPr>
          <w:rFonts w:ascii="Times New Roman" w:hAnsi="Times New Roman" w:cs="Times New Roman"/>
          <w:b w:val="0"/>
          <w:bCs w:val="0"/>
          <w:color w:val="auto"/>
          <w:sz w:val="20"/>
          <w:szCs w:val="20"/>
        </w:rPr>
      </w:pPr>
      <w:r w:rsidRPr="00DB350F">
        <w:rPr>
          <w:rFonts w:ascii="Times New Roman" w:hAnsi="Times New Roman" w:cs="Times New Roman"/>
          <w:b w:val="0"/>
          <w:bCs w:val="0"/>
          <w:color w:val="auto"/>
          <w:sz w:val="20"/>
          <w:szCs w:val="20"/>
        </w:rPr>
        <w:t xml:space="preserve">Thirdly, </w:t>
      </w:r>
      <w:r w:rsidR="00697736" w:rsidRPr="00DB350F">
        <w:rPr>
          <w:rFonts w:ascii="Times New Roman" w:hAnsi="Times New Roman" w:cs="Times New Roman"/>
          <w:b w:val="0"/>
          <w:bCs w:val="0"/>
          <w:color w:val="auto"/>
          <w:sz w:val="20"/>
          <w:szCs w:val="20"/>
        </w:rPr>
        <w:t xml:space="preserve">Brands who get maximum media engagement are more likely to attract consumers towards them. Fourthly, each brand must design tailor-made strategies as per the requirements of the social media platforms </w:t>
      </w:r>
    </w:p>
    <w:p w14:paraId="0636FC25" w14:textId="77777777" w:rsidR="000B3BA9" w:rsidRPr="00DB350F" w:rsidRDefault="00000000" w:rsidP="00EF029A">
      <w:pPr>
        <w:pStyle w:val="Heading2"/>
        <w:spacing w:line="360" w:lineRule="auto"/>
        <w:rPr>
          <w:rFonts w:ascii="Times New Roman" w:hAnsi="Times New Roman" w:cs="Times New Roman"/>
          <w:color w:val="auto"/>
          <w:sz w:val="20"/>
          <w:szCs w:val="20"/>
        </w:rPr>
      </w:pPr>
      <w:r w:rsidRPr="00DB350F">
        <w:rPr>
          <w:rFonts w:ascii="Times New Roman" w:hAnsi="Times New Roman" w:cs="Times New Roman"/>
          <w:color w:val="auto"/>
          <w:sz w:val="20"/>
          <w:szCs w:val="20"/>
        </w:rPr>
        <w:lastRenderedPageBreak/>
        <w:t>7.2 Implications for Marketing Practice</w:t>
      </w:r>
    </w:p>
    <w:p w14:paraId="10DD351B" w14:textId="781FB87B" w:rsidR="00697736" w:rsidRPr="00DB350F" w:rsidRDefault="00697736" w:rsidP="00EF029A">
      <w:pPr>
        <w:pStyle w:val="Heading2"/>
        <w:spacing w:line="360" w:lineRule="auto"/>
        <w:rPr>
          <w:rFonts w:ascii="Times New Roman" w:hAnsi="Times New Roman" w:cs="Times New Roman"/>
          <w:b w:val="0"/>
          <w:bCs w:val="0"/>
          <w:color w:val="auto"/>
          <w:sz w:val="20"/>
          <w:szCs w:val="20"/>
        </w:rPr>
      </w:pPr>
      <w:r w:rsidRPr="00DB350F">
        <w:rPr>
          <w:rFonts w:ascii="Times New Roman" w:hAnsi="Times New Roman" w:cs="Times New Roman"/>
          <w:b w:val="0"/>
          <w:bCs w:val="0"/>
          <w:color w:val="auto"/>
          <w:sz w:val="20"/>
          <w:szCs w:val="20"/>
        </w:rPr>
        <w:t xml:space="preserve"> The findings of the study show several implications for marketers who seek the loyalty of millennials on social media platforms.</w:t>
      </w:r>
    </w:p>
    <w:p w14:paraId="22B60F56" w14:textId="782E17AC" w:rsidR="00697736" w:rsidRPr="00DB350F" w:rsidRDefault="00697736" w:rsidP="00EF029A">
      <w:pPr>
        <w:pStyle w:val="Heading2"/>
        <w:spacing w:line="360" w:lineRule="auto"/>
        <w:rPr>
          <w:rFonts w:ascii="Times New Roman" w:hAnsi="Times New Roman" w:cs="Times New Roman"/>
          <w:b w:val="0"/>
          <w:bCs w:val="0"/>
          <w:color w:val="auto"/>
          <w:sz w:val="20"/>
          <w:szCs w:val="20"/>
        </w:rPr>
      </w:pPr>
      <w:r w:rsidRPr="00DB350F">
        <w:rPr>
          <w:rFonts w:ascii="Times New Roman" w:hAnsi="Times New Roman" w:cs="Times New Roman"/>
          <w:b w:val="0"/>
          <w:bCs w:val="0"/>
          <w:color w:val="auto"/>
          <w:sz w:val="20"/>
          <w:szCs w:val="20"/>
        </w:rPr>
        <w:t>Brands should understand the requirements of millennials before delivering any content, as comments, likes, reviews, and posts influence millennials' purchase decisions, so they should be more careful and assign enough resources to manage the social media platforms.</w:t>
      </w:r>
    </w:p>
    <w:p w14:paraId="15742829" w14:textId="1EF9AFBF" w:rsidR="00697736" w:rsidRPr="00DB350F" w:rsidRDefault="00697736" w:rsidP="00EF029A">
      <w:pPr>
        <w:pStyle w:val="Heading2"/>
        <w:spacing w:line="360" w:lineRule="auto"/>
        <w:rPr>
          <w:rFonts w:ascii="Times New Roman" w:hAnsi="Times New Roman" w:cs="Times New Roman"/>
          <w:b w:val="0"/>
          <w:bCs w:val="0"/>
          <w:color w:val="auto"/>
          <w:sz w:val="20"/>
          <w:szCs w:val="20"/>
        </w:rPr>
      </w:pPr>
      <w:r w:rsidRPr="00DB350F">
        <w:rPr>
          <w:rFonts w:ascii="Times New Roman" w:hAnsi="Times New Roman" w:cs="Times New Roman"/>
          <w:b w:val="0"/>
          <w:bCs w:val="0"/>
          <w:color w:val="auto"/>
          <w:sz w:val="20"/>
          <w:szCs w:val="20"/>
        </w:rPr>
        <w:t>The brand should examine the content reliability and authenticity and its impact on the millennials before delivering on social media platforms.</w:t>
      </w:r>
    </w:p>
    <w:p w14:paraId="491578FF" w14:textId="0DB2C821" w:rsidR="00697736" w:rsidRPr="00DB350F" w:rsidRDefault="00000000" w:rsidP="00EF029A">
      <w:pPr>
        <w:pStyle w:val="Heading2"/>
        <w:spacing w:line="360" w:lineRule="auto"/>
        <w:rPr>
          <w:rFonts w:ascii="Times New Roman" w:hAnsi="Times New Roman" w:cs="Times New Roman"/>
          <w:color w:val="auto"/>
          <w:sz w:val="20"/>
          <w:szCs w:val="20"/>
        </w:rPr>
      </w:pPr>
      <w:r w:rsidRPr="00DB350F">
        <w:rPr>
          <w:rFonts w:ascii="Times New Roman" w:hAnsi="Times New Roman" w:cs="Times New Roman"/>
          <w:color w:val="auto"/>
          <w:sz w:val="20"/>
          <w:szCs w:val="20"/>
        </w:rPr>
        <w:t>7.3 Limitations and Future Research Directions</w:t>
      </w:r>
    </w:p>
    <w:p w14:paraId="07F829CB" w14:textId="0E6DAA9B" w:rsidR="00697736" w:rsidRPr="00DB350F" w:rsidRDefault="00697736" w:rsidP="00EF029A">
      <w:pPr>
        <w:pStyle w:val="Heading2"/>
        <w:spacing w:line="360" w:lineRule="auto"/>
        <w:rPr>
          <w:rFonts w:ascii="Times New Roman" w:hAnsi="Times New Roman" w:cs="Times New Roman"/>
          <w:b w:val="0"/>
          <w:bCs w:val="0"/>
          <w:color w:val="auto"/>
          <w:sz w:val="20"/>
          <w:szCs w:val="20"/>
        </w:rPr>
      </w:pPr>
      <w:r w:rsidRPr="00DB350F">
        <w:rPr>
          <w:rFonts w:ascii="Times New Roman" w:hAnsi="Times New Roman" w:cs="Times New Roman"/>
          <w:b w:val="0"/>
          <w:bCs w:val="0"/>
          <w:color w:val="auto"/>
          <w:sz w:val="20"/>
          <w:szCs w:val="20"/>
        </w:rPr>
        <w:t xml:space="preserve">This study has limitations as it is based on the </w:t>
      </w:r>
      <w:r w:rsidR="005A314B" w:rsidRPr="00DB350F">
        <w:rPr>
          <w:rFonts w:ascii="Times New Roman" w:hAnsi="Times New Roman" w:cs="Times New Roman"/>
          <w:b w:val="0"/>
          <w:bCs w:val="0"/>
          <w:color w:val="auto"/>
          <w:sz w:val="20"/>
          <w:szCs w:val="20"/>
        </w:rPr>
        <w:t>systematic</w:t>
      </w:r>
      <w:r w:rsidRPr="00DB350F">
        <w:rPr>
          <w:rFonts w:ascii="Times New Roman" w:hAnsi="Times New Roman" w:cs="Times New Roman"/>
          <w:b w:val="0"/>
          <w:bCs w:val="0"/>
          <w:color w:val="auto"/>
          <w:sz w:val="20"/>
          <w:szCs w:val="20"/>
        </w:rPr>
        <w:t xml:space="preserve"> literature review</w:t>
      </w:r>
      <w:r w:rsidR="005A314B" w:rsidRPr="00DB350F">
        <w:rPr>
          <w:rFonts w:ascii="Times New Roman" w:hAnsi="Times New Roman" w:cs="Times New Roman"/>
          <w:b w:val="0"/>
          <w:bCs w:val="0"/>
          <w:color w:val="auto"/>
          <w:sz w:val="20"/>
          <w:szCs w:val="20"/>
        </w:rPr>
        <w:t>,</w:t>
      </w:r>
      <w:r w:rsidRPr="00DB350F">
        <w:rPr>
          <w:rFonts w:ascii="Times New Roman" w:hAnsi="Times New Roman" w:cs="Times New Roman"/>
          <w:b w:val="0"/>
          <w:bCs w:val="0"/>
          <w:color w:val="auto"/>
          <w:sz w:val="20"/>
          <w:szCs w:val="20"/>
        </w:rPr>
        <w:t xml:space="preserve"> and its </w:t>
      </w:r>
      <w:r w:rsidR="005A314B" w:rsidRPr="00DB350F">
        <w:rPr>
          <w:rFonts w:ascii="Times New Roman" w:hAnsi="Times New Roman" w:cs="Times New Roman"/>
          <w:b w:val="0"/>
          <w:bCs w:val="0"/>
          <w:color w:val="auto"/>
          <w:sz w:val="20"/>
          <w:szCs w:val="20"/>
        </w:rPr>
        <w:t xml:space="preserve">quality and scope </w:t>
      </w:r>
      <w:proofErr w:type="gramStart"/>
      <w:r w:rsidR="005A314B" w:rsidRPr="00DB350F">
        <w:rPr>
          <w:rFonts w:ascii="Times New Roman" w:hAnsi="Times New Roman" w:cs="Times New Roman"/>
          <w:b w:val="0"/>
          <w:bCs w:val="0"/>
          <w:color w:val="auto"/>
          <w:sz w:val="20"/>
          <w:szCs w:val="20"/>
        </w:rPr>
        <w:t>is</w:t>
      </w:r>
      <w:proofErr w:type="gramEnd"/>
      <w:r w:rsidR="005A314B" w:rsidRPr="00DB350F">
        <w:rPr>
          <w:rFonts w:ascii="Times New Roman" w:hAnsi="Times New Roman" w:cs="Times New Roman"/>
          <w:b w:val="0"/>
          <w:bCs w:val="0"/>
          <w:color w:val="auto"/>
          <w:sz w:val="20"/>
          <w:szCs w:val="20"/>
        </w:rPr>
        <w:t xml:space="preserve"> totally dependent on the existing secondary research database. The Millennials group is taken as the 15-year database, and their digital knowledge can show different engagement. </w:t>
      </w:r>
    </w:p>
    <w:p w14:paraId="0BD92060" w14:textId="3B869813" w:rsidR="005A314B" w:rsidRPr="00DB350F" w:rsidRDefault="005A314B" w:rsidP="00EF029A">
      <w:pPr>
        <w:pStyle w:val="Heading2"/>
        <w:spacing w:line="360" w:lineRule="auto"/>
        <w:rPr>
          <w:rFonts w:ascii="Times New Roman" w:hAnsi="Times New Roman" w:cs="Times New Roman"/>
          <w:b w:val="0"/>
          <w:bCs w:val="0"/>
          <w:color w:val="auto"/>
          <w:sz w:val="20"/>
          <w:szCs w:val="20"/>
        </w:rPr>
      </w:pPr>
      <w:r w:rsidRPr="00DB350F">
        <w:rPr>
          <w:rFonts w:ascii="Times New Roman" w:hAnsi="Times New Roman" w:cs="Times New Roman"/>
          <w:b w:val="0"/>
          <w:bCs w:val="0"/>
          <w:color w:val="auto"/>
          <w:sz w:val="20"/>
          <w:szCs w:val="20"/>
        </w:rPr>
        <w:t xml:space="preserve">Future research should be designed to find out the formation of loyalty in millennials from social media engagements. The growth of artificial intelligence on social media platforms can influence their brand engagement. </w:t>
      </w:r>
    </w:p>
    <w:p w14:paraId="63284AE4" w14:textId="6A9F810D" w:rsidR="000B3BA9" w:rsidRDefault="00DB350F" w:rsidP="00EF029A">
      <w:pPr>
        <w:pStyle w:val="Heading1"/>
        <w:spacing w:line="360" w:lineRule="auto"/>
        <w:rPr>
          <w:rFonts w:ascii="Times New Roman" w:hAnsi="Times New Roman" w:cs="Times New Roman"/>
          <w:color w:val="auto"/>
          <w:sz w:val="24"/>
          <w:szCs w:val="24"/>
        </w:rPr>
      </w:pPr>
      <w:r w:rsidRPr="00EF029A">
        <w:rPr>
          <w:rFonts w:ascii="Times New Roman" w:hAnsi="Times New Roman" w:cs="Times New Roman"/>
          <w:color w:val="auto"/>
          <w:sz w:val="24"/>
          <w:szCs w:val="24"/>
        </w:rPr>
        <w:t>8. CONCLUSION</w:t>
      </w:r>
    </w:p>
    <w:p w14:paraId="23F4474E" w14:textId="7B82651A" w:rsidR="005A314B" w:rsidRPr="00DB350F" w:rsidRDefault="005A314B" w:rsidP="005A314B">
      <w:pPr>
        <w:pStyle w:val="Heading1"/>
        <w:spacing w:line="360" w:lineRule="auto"/>
        <w:jc w:val="both"/>
        <w:rPr>
          <w:rFonts w:ascii="Times New Roman" w:hAnsi="Times New Roman" w:cs="Times New Roman"/>
          <w:b w:val="0"/>
          <w:bCs w:val="0"/>
          <w:color w:val="auto"/>
          <w:sz w:val="20"/>
          <w:szCs w:val="20"/>
        </w:rPr>
      </w:pPr>
      <w:r w:rsidRPr="00DB350F">
        <w:rPr>
          <w:rFonts w:ascii="Times New Roman" w:hAnsi="Times New Roman" w:cs="Times New Roman"/>
          <w:b w:val="0"/>
          <w:bCs w:val="0"/>
          <w:color w:val="auto"/>
          <w:sz w:val="20"/>
          <w:szCs w:val="20"/>
        </w:rPr>
        <w:t xml:space="preserve">This study investigates the relationship between social media engagement and brand loyalty among millennials. This study is based on the secondary research database, and in this </w:t>
      </w:r>
      <w:proofErr w:type="gramStart"/>
      <w:r w:rsidRPr="00DB350F">
        <w:rPr>
          <w:rFonts w:ascii="Times New Roman" w:hAnsi="Times New Roman" w:cs="Times New Roman"/>
          <w:b w:val="0"/>
          <w:bCs w:val="0"/>
          <w:color w:val="auto"/>
          <w:sz w:val="20"/>
          <w:szCs w:val="20"/>
        </w:rPr>
        <w:t>study</w:t>
      </w:r>
      <w:proofErr w:type="gramEnd"/>
      <w:r w:rsidRPr="00DB350F">
        <w:rPr>
          <w:rFonts w:ascii="Times New Roman" w:hAnsi="Times New Roman" w:cs="Times New Roman"/>
          <w:b w:val="0"/>
          <w:bCs w:val="0"/>
          <w:color w:val="auto"/>
          <w:sz w:val="20"/>
          <w:szCs w:val="20"/>
        </w:rPr>
        <w:t xml:space="preserve"> research find that there is a relationship between social media engagement activities and brand loyalty. Millennials are most likely to be active on social media platforms, and they get easily influenced by the content shared on social media platforms, such as likes, shares, and posts, which can influence their purchase decisions. </w:t>
      </w:r>
    </w:p>
    <w:p w14:paraId="10DB5EC0" w14:textId="603186B3" w:rsidR="000B3BA9" w:rsidRPr="00EF029A" w:rsidRDefault="00DB350F" w:rsidP="00EF029A">
      <w:pPr>
        <w:pStyle w:val="Heading1"/>
        <w:spacing w:line="360" w:lineRule="auto"/>
        <w:rPr>
          <w:rFonts w:ascii="Times New Roman" w:hAnsi="Times New Roman" w:cs="Times New Roman"/>
          <w:color w:val="auto"/>
          <w:sz w:val="24"/>
          <w:szCs w:val="24"/>
        </w:rPr>
      </w:pPr>
      <w:r w:rsidRPr="00EF029A">
        <w:rPr>
          <w:rFonts w:ascii="Times New Roman" w:hAnsi="Times New Roman" w:cs="Times New Roman"/>
          <w:color w:val="auto"/>
          <w:sz w:val="24"/>
          <w:szCs w:val="24"/>
        </w:rPr>
        <w:t>REFERENCES</w:t>
      </w:r>
    </w:p>
    <w:p w14:paraId="4AB1B72B" w14:textId="77777777" w:rsidR="000B3BA9" w:rsidRPr="00DB350F" w:rsidRDefault="00000000" w:rsidP="00EF029A">
      <w:pPr>
        <w:pStyle w:val="ListParagraph"/>
        <w:numPr>
          <w:ilvl w:val="0"/>
          <w:numId w:val="5"/>
        </w:numPr>
        <w:spacing w:before="40" w:after="80" w:line="360" w:lineRule="auto"/>
        <w:jc w:val="both"/>
        <w:rPr>
          <w:rFonts w:ascii="Times New Roman" w:hAnsi="Times New Roman" w:cs="Times New Roman"/>
          <w:sz w:val="20"/>
          <w:szCs w:val="20"/>
        </w:rPr>
      </w:pPr>
      <w:r w:rsidRPr="00DB350F">
        <w:rPr>
          <w:rFonts w:ascii="Times New Roman" w:hAnsi="Times New Roman" w:cs="Times New Roman"/>
          <w:sz w:val="20"/>
          <w:szCs w:val="20"/>
        </w:rPr>
        <w:t>Ahmed, S., Islam, T., &amp; Ghaffar, A. (2024). Shaping brand loyalty through social media influencers: The mediating role of follower engagement and social attractiveness. SAGE Open, 14(2). https://doi.org/10.1177/21582440241242928</w:t>
      </w:r>
    </w:p>
    <w:p w14:paraId="1ECCBE85" w14:textId="77777777" w:rsidR="000B3BA9" w:rsidRPr="00DB350F" w:rsidRDefault="00000000" w:rsidP="00EF029A">
      <w:pPr>
        <w:pStyle w:val="ListParagraph"/>
        <w:numPr>
          <w:ilvl w:val="0"/>
          <w:numId w:val="5"/>
        </w:numPr>
        <w:spacing w:before="40" w:after="80" w:line="360" w:lineRule="auto"/>
        <w:jc w:val="both"/>
        <w:rPr>
          <w:rFonts w:ascii="Times New Roman" w:hAnsi="Times New Roman" w:cs="Times New Roman"/>
          <w:sz w:val="20"/>
          <w:szCs w:val="20"/>
        </w:rPr>
      </w:pPr>
      <w:proofErr w:type="spellStart"/>
      <w:r w:rsidRPr="00DB350F">
        <w:rPr>
          <w:rFonts w:ascii="Times New Roman" w:hAnsi="Times New Roman" w:cs="Times New Roman"/>
          <w:sz w:val="20"/>
          <w:szCs w:val="20"/>
        </w:rPr>
        <w:t>Algesheimer</w:t>
      </w:r>
      <w:proofErr w:type="spellEnd"/>
      <w:r w:rsidRPr="00DB350F">
        <w:rPr>
          <w:rFonts w:ascii="Times New Roman" w:hAnsi="Times New Roman" w:cs="Times New Roman"/>
          <w:sz w:val="20"/>
          <w:szCs w:val="20"/>
        </w:rPr>
        <w:t>, R., Dholakia, U. M., &amp; Herrmann, A. (2005). The social influence of brand community: Evidence from European car clubs. Journal of Marketing, 69(3), 19–34. https://doi.org/10.1509/jmkg.69.3.19.66363</w:t>
      </w:r>
    </w:p>
    <w:p w14:paraId="2FB5BC40" w14:textId="77777777" w:rsidR="000B3BA9" w:rsidRPr="00DB350F" w:rsidRDefault="00000000" w:rsidP="00EF029A">
      <w:pPr>
        <w:pStyle w:val="ListParagraph"/>
        <w:numPr>
          <w:ilvl w:val="0"/>
          <w:numId w:val="5"/>
        </w:numPr>
        <w:spacing w:before="40" w:after="80" w:line="360" w:lineRule="auto"/>
        <w:jc w:val="both"/>
        <w:rPr>
          <w:rFonts w:ascii="Times New Roman" w:hAnsi="Times New Roman" w:cs="Times New Roman"/>
          <w:sz w:val="20"/>
          <w:szCs w:val="20"/>
        </w:rPr>
      </w:pPr>
      <w:r w:rsidRPr="00DB350F">
        <w:rPr>
          <w:rFonts w:ascii="Times New Roman" w:hAnsi="Times New Roman" w:cs="Times New Roman"/>
          <w:sz w:val="20"/>
          <w:szCs w:val="20"/>
        </w:rPr>
        <w:lastRenderedPageBreak/>
        <w:t xml:space="preserve">Backlinko. (2026). 24 key user-generated content (UGC) statistics for 2026. </w:t>
      </w:r>
      <w:proofErr w:type="spellStart"/>
      <w:r w:rsidRPr="00DB350F">
        <w:rPr>
          <w:rFonts w:ascii="Times New Roman" w:hAnsi="Times New Roman" w:cs="Times New Roman"/>
          <w:sz w:val="20"/>
          <w:szCs w:val="20"/>
        </w:rPr>
        <w:t>Semrush</w:t>
      </w:r>
      <w:proofErr w:type="spellEnd"/>
      <w:r w:rsidRPr="00DB350F">
        <w:rPr>
          <w:rFonts w:ascii="Times New Roman" w:hAnsi="Times New Roman" w:cs="Times New Roman"/>
          <w:sz w:val="20"/>
          <w:szCs w:val="20"/>
        </w:rPr>
        <w:t>/</w:t>
      </w:r>
      <w:proofErr w:type="spellStart"/>
      <w:r w:rsidRPr="00DB350F">
        <w:rPr>
          <w:rFonts w:ascii="Times New Roman" w:hAnsi="Times New Roman" w:cs="Times New Roman"/>
          <w:sz w:val="20"/>
          <w:szCs w:val="20"/>
        </w:rPr>
        <w:t>Backlinko</w:t>
      </w:r>
      <w:proofErr w:type="spellEnd"/>
      <w:r w:rsidRPr="00DB350F">
        <w:rPr>
          <w:rFonts w:ascii="Times New Roman" w:hAnsi="Times New Roman" w:cs="Times New Roman"/>
          <w:sz w:val="20"/>
          <w:szCs w:val="20"/>
        </w:rPr>
        <w:t>. https://backlinko.com/ugc-statistics</w:t>
      </w:r>
    </w:p>
    <w:p w14:paraId="6A03A51C" w14:textId="77777777" w:rsidR="000B3BA9" w:rsidRPr="00DB350F" w:rsidRDefault="00000000" w:rsidP="00EF029A">
      <w:pPr>
        <w:pStyle w:val="ListParagraph"/>
        <w:numPr>
          <w:ilvl w:val="0"/>
          <w:numId w:val="5"/>
        </w:numPr>
        <w:spacing w:before="40" w:after="80" w:line="360" w:lineRule="auto"/>
        <w:jc w:val="both"/>
        <w:rPr>
          <w:rFonts w:ascii="Times New Roman" w:hAnsi="Times New Roman" w:cs="Times New Roman"/>
          <w:sz w:val="20"/>
          <w:szCs w:val="20"/>
        </w:rPr>
      </w:pPr>
      <w:r w:rsidRPr="00DB350F">
        <w:rPr>
          <w:rFonts w:ascii="Times New Roman" w:hAnsi="Times New Roman" w:cs="Times New Roman"/>
          <w:sz w:val="20"/>
          <w:szCs w:val="20"/>
        </w:rPr>
        <w:t>Balakrishnan Menon, P. (2024). Impact of social media brand engagement and brand trust on brand loyalty in India. Academy of Marketing Studies Journal, 28(6), 1–23.</w:t>
      </w:r>
    </w:p>
    <w:p w14:paraId="28E2166A" w14:textId="77777777" w:rsidR="000B3BA9" w:rsidRPr="00DB350F" w:rsidRDefault="00000000" w:rsidP="00EF029A">
      <w:pPr>
        <w:pStyle w:val="ListParagraph"/>
        <w:numPr>
          <w:ilvl w:val="0"/>
          <w:numId w:val="5"/>
        </w:numPr>
        <w:spacing w:before="40" w:after="80" w:line="360" w:lineRule="auto"/>
        <w:jc w:val="both"/>
        <w:rPr>
          <w:rFonts w:ascii="Times New Roman" w:hAnsi="Times New Roman" w:cs="Times New Roman"/>
          <w:sz w:val="20"/>
          <w:szCs w:val="20"/>
        </w:rPr>
      </w:pPr>
      <w:r w:rsidRPr="00DB350F">
        <w:rPr>
          <w:rFonts w:ascii="Times New Roman" w:hAnsi="Times New Roman" w:cs="Times New Roman"/>
          <w:sz w:val="20"/>
          <w:szCs w:val="20"/>
        </w:rPr>
        <w:t xml:space="preserve">Baldus, B. J., Voorhees, C., &amp; </w:t>
      </w:r>
      <w:proofErr w:type="spellStart"/>
      <w:r w:rsidRPr="00DB350F">
        <w:rPr>
          <w:rFonts w:ascii="Times New Roman" w:hAnsi="Times New Roman" w:cs="Times New Roman"/>
          <w:sz w:val="20"/>
          <w:szCs w:val="20"/>
        </w:rPr>
        <w:t>Calantone</w:t>
      </w:r>
      <w:proofErr w:type="spellEnd"/>
      <w:r w:rsidRPr="00DB350F">
        <w:rPr>
          <w:rFonts w:ascii="Times New Roman" w:hAnsi="Times New Roman" w:cs="Times New Roman"/>
          <w:sz w:val="20"/>
          <w:szCs w:val="20"/>
        </w:rPr>
        <w:t>, R. (2015). Online brand community engagement: Scale development and validation. Journal of Business Research, 68(5), 978–985. https://doi.org/10.1016/j.jbusres.2014.09.035</w:t>
      </w:r>
    </w:p>
    <w:p w14:paraId="0482A1ED" w14:textId="77777777" w:rsidR="000B3BA9" w:rsidRPr="00DB350F" w:rsidRDefault="00000000" w:rsidP="00EF029A">
      <w:pPr>
        <w:pStyle w:val="ListParagraph"/>
        <w:numPr>
          <w:ilvl w:val="0"/>
          <w:numId w:val="5"/>
        </w:numPr>
        <w:spacing w:before="40" w:after="80" w:line="360" w:lineRule="auto"/>
        <w:jc w:val="both"/>
        <w:rPr>
          <w:rFonts w:ascii="Times New Roman" w:hAnsi="Times New Roman" w:cs="Times New Roman"/>
          <w:sz w:val="20"/>
          <w:szCs w:val="20"/>
        </w:rPr>
      </w:pPr>
      <w:r w:rsidRPr="00DB350F">
        <w:rPr>
          <w:rFonts w:ascii="Times New Roman" w:hAnsi="Times New Roman" w:cs="Times New Roman"/>
          <w:sz w:val="20"/>
          <w:szCs w:val="20"/>
        </w:rPr>
        <w:t>Billo. (2025). 42 surprising UGC statistics you can't afford to ignore. https://billo.app/blog/ugc-statistics/</w:t>
      </w:r>
    </w:p>
    <w:p w14:paraId="228AA42B" w14:textId="77777777" w:rsidR="000B3BA9" w:rsidRPr="00DB350F" w:rsidRDefault="00000000" w:rsidP="00EF029A">
      <w:pPr>
        <w:pStyle w:val="ListParagraph"/>
        <w:numPr>
          <w:ilvl w:val="0"/>
          <w:numId w:val="5"/>
        </w:numPr>
        <w:spacing w:before="40" w:after="80" w:line="360" w:lineRule="auto"/>
        <w:jc w:val="both"/>
        <w:rPr>
          <w:rFonts w:ascii="Times New Roman" w:hAnsi="Times New Roman" w:cs="Times New Roman"/>
          <w:sz w:val="20"/>
          <w:szCs w:val="20"/>
        </w:rPr>
      </w:pPr>
      <w:r w:rsidRPr="00DB350F">
        <w:rPr>
          <w:rFonts w:ascii="Times New Roman" w:hAnsi="Times New Roman" w:cs="Times New Roman"/>
          <w:sz w:val="20"/>
          <w:szCs w:val="20"/>
        </w:rPr>
        <w:t xml:space="preserve">Brodie, R. J., Ilic, A., Juric, B., &amp; </w:t>
      </w:r>
      <w:proofErr w:type="spellStart"/>
      <w:r w:rsidRPr="00DB350F">
        <w:rPr>
          <w:rFonts w:ascii="Times New Roman" w:hAnsi="Times New Roman" w:cs="Times New Roman"/>
          <w:sz w:val="20"/>
          <w:szCs w:val="20"/>
        </w:rPr>
        <w:t>Hollebeek</w:t>
      </w:r>
      <w:proofErr w:type="spellEnd"/>
      <w:r w:rsidRPr="00DB350F">
        <w:rPr>
          <w:rFonts w:ascii="Times New Roman" w:hAnsi="Times New Roman" w:cs="Times New Roman"/>
          <w:sz w:val="20"/>
          <w:szCs w:val="20"/>
        </w:rPr>
        <w:t>, L. (2013). Consumer engagement in a virtual brand community: An exploratory analysis. Journal of Business Research, 66(1), 105–114. https://doi.org/10.1016/j.jbusres.2011.07.029</w:t>
      </w:r>
    </w:p>
    <w:p w14:paraId="3BC8B966" w14:textId="77777777" w:rsidR="000B3BA9" w:rsidRPr="00DB350F" w:rsidRDefault="00000000" w:rsidP="00EF029A">
      <w:pPr>
        <w:pStyle w:val="ListParagraph"/>
        <w:numPr>
          <w:ilvl w:val="0"/>
          <w:numId w:val="5"/>
        </w:numPr>
        <w:spacing w:before="40" w:after="80" w:line="360" w:lineRule="auto"/>
        <w:jc w:val="both"/>
        <w:rPr>
          <w:rFonts w:ascii="Times New Roman" w:hAnsi="Times New Roman" w:cs="Times New Roman"/>
          <w:sz w:val="20"/>
          <w:szCs w:val="20"/>
        </w:rPr>
      </w:pPr>
      <w:r w:rsidRPr="00DB350F">
        <w:rPr>
          <w:rFonts w:ascii="Times New Roman" w:hAnsi="Times New Roman" w:cs="Times New Roman"/>
          <w:sz w:val="20"/>
          <w:szCs w:val="20"/>
        </w:rPr>
        <w:t>Capital One Shopping Research. (2026). Millennial shopping habits (2026): Trends &amp; spending power. https://capitaloneshopping.com/research/millennial-shopping-statistics/</w:t>
      </w:r>
    </w:p>
    <w:p w14:paraId="1E7D453D" w14:textId="77777777" w:rsidR="000B3BA9" w:rsidRPr="00DB350F" w:rsidRDefault="00000000" w:rsidP="00EF029A">
      <w:pPr>
        <w:pStyle w:val="ListParagraph"/>
        <w:numPr>
          <w:ilvl w:val="0"/>
          <w:numId w:val="5"/>
        </w:numPr>
        <w:spacing w:before="40" w:after="80" w:line="360" w:lineRule="auto"/>
        <w:jc w:val="both"/>
        <w:rPr>
          <w:rFonts w:ascii="Times New Roman" w:hAnsi="Times New Roman" w:cs="Times New Roman"/>
          <w:sz w:val="20"/>
          <w:szCs w:val="20"/>
        </w:rPr>
      </w:pPr>
      <w:proofErr w:type="spellStart"/>
      <w:r w:rsidRPr="00DB350F">
        <w:rPr>
          <w:rFonts w:ascii="Times New Roman" w:hAnsi="Times New Roman" w:cs="Times New Roman"/>
          <w:sz w:val="20"/>
          <w:szCs w:val="20"/>
        </w:rPr>
        <w:t>Chavadi</w:t>
      </w:r>
      <w:proofErr w:type="spellEnd"/>
      <w:r w:rsidRPr="00DB350F">
        <w:rPr>
          <w:rFonts w:ascii="Times New Roman" w:hAnsi="Times New Roman" w:cs="Times New Roman"/>
          <w:sz w:val="20"/>
          <w:szCs w:val="20"/>
        </w:rPr>
        <w:t xml:space="preserve">, C. A., </w:t>
      </w:r>
      <w:proofErr w:type="spellStart"/>
      <w:r w:rsidRPr="00DB350F">
        <w:rPr>
          <w:rFonts w:ascii="Times New Roman" w:hAnsi="Times New Roman" w:cs="Times New Roman"/>
          <w:sz w:val="20"/>
          <w:szCs w:val="20"/>
        </w:rPr>
        <w:t>Sirothiya</w:t>
      </w:r>
      <w:proofErr w:type="spellEnd"/>
      <w:r w:rsidRPr="00DB350F">
        <w:rPr>
          <w:rFonts w:ascii="Times New Roman" w:hAnsi="Times New Roman" w:cs="Times New Roman"/>
          <w:sz w:val="20"/>
          <w:szCs w:val="20"/>
        </w:rPr>
        <w:t xml:space="preserve">, M., Menon, S. R., &amp; </w:t>
      </w:r>
      <w:proofErr w:type="spellStart"/>
      <w:r w:rsidRPr="00DB350F">
        <w:rPr>
          <w:rFonts w:ascii="Times New Roman" w:hAnsi="Times New Roman" w:cs="Times New Roman"/>
          <w:sz w:val="20"/>
          <w:szCs w:val="20"/>
        </w:rPr>
        <w:t>Vishwanatha</w:t>
      </w:r>
      <w:proofErr w:type="spellEnd"/>
      <w:r w:rsidRPr="00DB350F">
        <w:rPr>
          <w:rFonts w:ascii="Times New Roman" w:hAnsi="Times New Roman" w:cs="Times New Roman"/>
          <w:sz w:val="20"/>
          <w:szCs w:val="20"/>
        </w:rPr>
        <w:t xml:space="preserve">, M. R. (2023). Modelling the effects of social media–based brand communities on brand trust, brand equity and consumer response. </w:t>
      </w:r>
      <w:proofErr w:type="spellStart"/>
      <w:r w:rsidRPr="00DB350F">
        <w:rPr>
          <w:rFonts w:ascii="Times New Roman" w:hAnsi="Times New Roman" w:cs="Times New Roman"/>
          <w:sz w:val="20"/>
          <w:szCs w:val="20"/>
        </w:rPr>
        <w:t>Vikalpa</w:t>
      </w:r>
      <w:proofErr w:type="spellEnd"/>
      <w:r w:rsidRPr="00DB350F">
        <w:rPr>
          <w:rFonts w:ascii="Times New Roman" w:hAnsi="Times New Roman" w:cs="Times New Roman"/>
          <w:sz w:val="20"/>
          <w:szCs w:val="20"/>
        </w:rPr>
        <w:t>: The Journal for Decision Makers, 48(1), 7–28. https://doi.org/10.1177/02560909231172010</w:t>
      </w:r>
    </w:p>
    <w:p w14:paraId="46D5FE11" w14:textId="77777777" w:rsidR="000B3BA9" w:rsidRPr="00DB350F" w:rsidRDefault="00000000" w:rsidP="00EF029A">
      <w:pPr>
        <w:pStyle w:val="ListParagraph"/>
        <w:numPr>
          <w:ilvl w:val="0"/>
          <w:numId w:val="5"/>
        </w:numPr>
        <w:spacing w:before="40" w:after="80" w:line="360" w:lineRule="auto"/>
        <w:jc w:val="both"/>
        <w:rPr>
          <w:rFonts w:ascii="Times New Roman" w:hAnsi="Times New Roman" w:cs="Times New Roman"/>
          <w:sz w:val="20"/>
          <w:szCs w:val="20"/>
        </w:rPr>
      </w:pPr>
      <w:r w:rsidRPr="00DB350F">
        <w:rPr>
          <w:rFonts w:ascii="Times New Roman" w:hAnsi="Times New Roman" w:cs="Times New Roman"/>
          <w:sz w:val="20"/>
          <w:szCs w:val="20"/>
        </w:rPr>
        <w:t>Chen, Y. F., Yen, W. H., &amp; Jou, T. I. (2025). Effects of Facebook fan pages on consumer brand loyalty and purchase intention. SAGE Open, 15(1). https://doi.org/10.1177/21582440251363700</w:t>
      </w:r>
    </w:p>
    <w:p w14:paraId="1A80A1E7" w14:textId="77777777" w:rsidR="000B3BA9" w:rsidRPr="00DB350F" w:rsidRDefault="00000000" w:rsidP="00EF029A">
      <w:pPr>
        <w:pStyle w:val="ListParagraph"/>
        <w:numPr>
          <w:ilvl w:val="0"/>
          <w:numId w:val="5"/>
        </w:numPr>
        <w:spacing w:before="40" w:after="80" w:line="360" w:lineRule="auto"/>
        <w:jc w:val="both"/>
        <w:rPr>
          <w:rFonts w:ascii="Times New Roman" w:hAnsi="Times New Roman" w:cs="Times New Roman"/>
          <w:sz w:val="20"/>
          <w:szCs w:val="20"/>
        </w:rPr>
      </w:pPr>
      <w:r w:rsidRPr="00DB350F">
        <w:rPr>
          <w:rFonts w:ascii="Times New Roman" w:hAnsi="Times New Roman" w:cs="Times New Roman"/>
          <w:sz w:val="20"/>
          <w:szCs w:val="20"/>
        </w:rPr>
        <w:t>Cialdini, R. B. (2001). Influence: Science and practice (4th ed.). Allyn &amp; Bacon.</w:t>
      </w:r>
    </w:p>
    <w:p w14:paraId="53CFD895" w14:textId="77777777" w:rsidR="000B3BA9" w:rsidRPr="00DB350F" w:rsidRDefault="00000000" w:rsidP="00EF029A">
      <w:pPr>
        <w:pStyle w:val="ListParagraph"/>
        <w:numPr>
          <w:ilvl w:val="0"/>
          <w:numId w:val="5"/>
        </w:numPr>
        <w:spacing w:before="40" w:after="80" w:line="360" w:lineRule="auto"/>
        <w:jc w:val="both"/>
        <w:rPr>
          <w:rFonts w:ascii="Times New Roman" w:hAnsi="Times New Roman" w:cs="Times New Roman"/>
          <w:sz w:val="20"/>
          <w:szCs w:val="20"/>
        </w:rPr>
      </w:pPr>
      <w:r w:rsidRPr="00DB350F">
        <w:rPr>
          <w:rFonts w:ascii="Times New Roman" w:hAnsi="Times New Roman" w:cs="Times New Roman"/>
          <w:sz w:val="20"/>
          <w:szCs w:val="20"/>
        </w:rPr>
        <w:t>Content Science Review. (2025). Millennial content consumption fact sheet. https://review.content-science.com/millennial-content-consumption-fact-sheet/</w:t>
      </w:r>
    </w:p>
    <w:p w14:paraId="67B4B8C6" w14:textId="77777777" w:rsidR="000B3BA9" w:rsidRPr="00DB350F" w:rsidRDefault="00000000" w:rsidP="00EF029A">
      <w:pPr>
        <w:pStyle w:val="ListParagraph"/>
        <w:numPr>
          <w:ilvl w:val="0"/>
          <w:numId w:val="5"/>
        </w:numPr>
        <w:spacing w:before="40" w:after="80" w:line="360" w:lineRule="auto"/>
        <w:jc w:val="both"/>
        <w:rPr>
          <w:rFonts w:ascii="Times New Roman" w:hAnsi="Times New Roman" w:cs="Times New Roman"/>
          <w:sz w:val="20"/>
          <w:szCs w:val="20"/>
        </w:rPr>
      </w:pPr>
      <w:proofErr w:type="spellStart"/>
      <w:r w:rsidRPr="00DB350F">
        <w:rPr>
          <w:rFonts w:ascii="Times New Roman" w:hAnsi="Times New Roman" w:cs="Times New Roman"/>
          <w:sz w:val="20"/>
          <w:szCs w:val="20"/>
        </w:rPr>
        <w:t>Cropink</w:t>
      </w:r>
      <w:proofErr w:type="spellEnd"/>
      <w:r w:rsidRPr="00DB350F">
        <w:rPr>
          <w:rFonts w:ascii="Times New Roman" w:hAnsi="Times New Roman" w:cs="Times New Roman"/>
          <w:sz w:val="20"/>
          <w:szCs w:val="20"/>
        </w:rPr>
        <w:t>. (2026, March 24). 40+ millennials on social media statistics that will shape 2026. https://cropink.com/millennials-on-social-media-statistics</w:t>
      </w:r>
    </w:p>
    <w:p w14:paraId="1B216C4F" w14:textId="77777777" w:rsidR="000B3BA9" w:rsidRPr="00DB350F" w:rsidRDefault="00000000" w:rsidP="00EF029A">
      <w:pPr>
        <w:pStyle w:val="ListParagraph"/>
        <w:numPr>
          <w:ilvl w:val="0"/>
          <w:numId w:val="5"/>
        </w:numPr>
        <w:spacing w:before="40" w:after="80" w:line="360" w:lineRule="auto"/>
        <w:jc w:val="both"/>
        <w:rPr>
          <w:rFonts w:ascii="Times New Roman" w:hAnsi="Times New Roman" w:cs="Times New Roman"/>
          <w:sz w:val="20"/>
          <w:szCs w:val="20"/>
        </w:rPr>
      </w:pPr>
      <w:proofErr w:type="spellStart"/>
      <w:r w:rsidRPr="00DB350F">
        <w:rPr>
          <w:rFonts w:ascii="Times New Roman" w:hAnsi="Times New Roman" w:cs="Times New Roman"/>
          <w:sz w:val="20"/>
          <w:szCs w:val="20"/>
        </w:rPr>
        <w:t>DataReportal</w:t>
      </w:r>
      <w:proofErr w:type="spellEnd"/>
      <w:r w:rsidRPr="00DB350F">
        <w:rPr>
          <w:rFonts w:ascii="Times New Roman" w:hAnsi="Times New Roman" w:cs="Times New Roman"/>
          <w:sz w:val="20"/>
          <w:szCs w:val="20"/>
        </w:rPr>
        <w:t>. (2024). Digital 2024: India. https://datareportal.com/reports/digital-2024-india</w:t>
      </w:r>
    </w:p>
    <w:p w14:paraId="6C44C726" w14:textId="77777777" w:rsidR="000B3BA9" w:rsidRPr="00DB350F" w:rsidRDefault="00000000" w:rsidP="00EF029A">
      <w:pPr>
        <w:pStyle w:val="ListParagraph"/>
        <w:numPr>
          <w:ilvl w:val="0"/>
          <w:numId w:val="5"/>
        </w:numPr>
        <w:spacing w:before="40" w:after="80" w:line="360" w:lineRule="auto"/>
        <w:jc w:val="both"/>
        <w:rPr>
          <w:rFonts w:ascii="Times New Roman" w:hAnsi="Times New Roman" w:cs="Times New Roman"/>
          <w:sz w:val="20"/>
          <w:szCs w:val="20"/>
        </w:rPr>
      </w:pPr>
      <w:r w:rsidRPr="00DB350F">
        <w:rPr>
          <w:rFonts w:ascii="Times New Roman" w:hAnsi="Times New Roman" w:cs="Times New Roman"/>
          <w:sz w:val="20"/>
          <w:szCs w:val="20"/>
        </w:rPr>
        <w:t>Dick, A. S., &amp; Basu, K. (1994). Customer loyalty: Toward an integrated conceptual framework. Journal of the Academy of Marketing Science, 22(2), 99–113. https://doi.org/10.1177/0092070394222001</w:t>
      </w:r>
    </w:p>
    <w:p w14:paraId="2598DC57" w14:textId="77777777" w:rsidR="000B3BA9" w:rsidRPr="00DB350F" w:rsidRDefault="00000000" w:rsidP="00EF029A">
      <w:pPr>
        <w:pStyle w:val="ListParagraph"/>
        <w:numPr>
          <w:ilvl w:val="0"/>
          <w:numId w:val="5"/>
        </w:numPr>
        <w:spacing w:before="40" w:after="80" w:line="360" w:lineRule="auto"/>
        <w:jc w:val="both"/>
        <w:rPr>
          <w:rFonts w:ascii="Times New Roman" w:hAnsi="Times New Roman" w:cs="Times New Roman"/>
          <w:sz w:val="20"/>
          <w:szCs w:val="20"/>
        </w:rPr>
      </w:pPr>
      <w:r w:rsidRPr="00DB350F">
        <w:rPr>
          <w:rFonts w:ascii="Times New Roman" w:hAnsi="Times New Roman" w:cs="Times New Roman"/>
          <w:sz w:val="20"/>
          <w:szCs w:val="20"/>
        </w:rPr>
        <w:t>Escalas, J. E., &amp; Bettman, J. R. (2005). Self-construal, reference groups, and brand meaning. Journal of Consumer Research, 32(3), 378–389. https://doi.org/10.1086/497549</w:t>
      </w:r>
    </w:p>
    <w:p w14:paraId="7449BFDB" w14:textId="77777777" w:rsidR="000B3BA9" w:rsidRPr="00DB350F" w:rsidRDefault="00000000" w:rsidP="00EF029A">
      <w:pPr>
        <w:pStyle w:val="ListParagraph"/>
        <w:numPr>
          <w:ilvl w:val="0"/>
          <w:numId w:val="5"/>
        </w:numPr>
        <w:spacing w:before="40" w:after="80" w:line="360" w:lineRule="auto"/>
        <w:jc w:val="both"/>
        <w:rPr>
          <w:rFonts w:ascii="Times New Roman" w:hAnsi="Times New Roman" w:cs="Times New Roman"/>
          <w:sz w:val="20"/>
          <w:szCs w:val="20"/>
        </w:rPr>
      </w:pPr>
      <w:r w:rsidRPr="00DB350F">
        <w:rPr>
          <w:rFonts w:ascii="Times New Roman" w:hAnsi="Times New Roman" w:cs="Times New Roman"/>
          <w:sz w:val="20"/>
          <w:szCs w:val="20"/>
        </w:rPr>
        <w:t>Fromm, J., &amp; Garton, C. (2013). Marketing to millennials: Reach the largest and most influential generation of consumers ever. AMACOM.</w:t>
      </w:r>
    </w:p>
    <w:p w14:paraId="4C5234FC" w14:textId="77777777" w:rsidR="000B3BA9" w:rsidRPr="00DB350F" w:rsidRDefault="00000000" w:rsidP="00EF029A">
      <w:pPr>
        <w:pStyle w:val="ListParagraph"/>
        <w:numPr>
          <w:ilvl w:val="0"/>
          <w:numId w:val="5"/>
        </w:numPr>
        <w:spacing w:before="40" w:after="80" w:line="360" w:lineRule="auto"/>
        <w:jc w:val="both"/>
        <w:rPr>
          <w:rFonts w:ascii="Times New Roman" w:hAnsi="Times New Roman" w:cs="Times New Roman"/>
          <w:sz w:val="20"/>
          <w:szCs w:val="20"/>
        </w:rPr>
      </w:pPr>
      <w:r w:rsidRPr="00DB350F">
        <w:rPr>
          <w:rFonts w:ascii="Times New Roman" w:hAnsi="Times New Roman" w:cs="Times New Roman"/>
          <w:sz w:val="20"/>
          <w:szCs w:val="20"/>
        </w:rPr>
        <w:lastRenderedPageBreak/>
        <w:t>Grönroos, C. (1994). From marketing mix to relationship marketing: Towards a paradigm shift in marketing. Management Decision, 32(2), 4–20. https://doi.org/10.1108/00251749410054774</w:t>
      </w:r>
    </w:p>
    <w:p w14:paraId="08C78E47" w14:textId="77777777" w:rsidR="000B3BA9" w:rsidRPr="00DB350F" w:rsidRDefault="00000000" w:rsidP="00EF029A">
      <w:pPr>
        <w:pStyle w:val="ListParagraph"/>
        <w:numPr>
          <w:ilvl w:val="0"/>
          <w:numId w:val="5"/>
        </w:numPr>
        <w:spacing w:before="40" w:after="80" w:line="360" w:lineRule="auto"/>
        <w:jc w:val="both"/>
        <w:rPr>
          <w:rFonts w:ascii="Times New Roman" w:hAnsi="Times New Roman" w:cs="Times New Roman"/>
          <w:sz w:val="20"/>
          <w:szCs w:val="20"/>
        </w:rPr>
      </w:pPr>
      <w:r w:rsidRPr="00DB350F">
        <w:rPr>
          <w:rFonts w:ascii="Times New Roman" w:hAnsi="Times New Roman" w:cs="Times New Roman"/>
          <w:sz w:val="20"/>
          <w:szCs w:val="20"/>
        </w:rPr>
        <w:t xml:space="preserve">Hussain, S., Melewar, T. C., </w:t>
      </w:r>
      <w:proofErr w:type="spellStart"/>
      <w:r w:rsidRPr="00DB350F">
        <w:rPr>
          <w:rFonts w:ascii="Times New Roman" w:hAnsi="Times New Roman" w:cs="Times New Roman"/>
          <w:sz w:val="20"/>
          <w:szCs w:val="20"/>
        </w:rPr>
        <w:t>Priporas</w:t>
      </w:r>
      <w:proofErr w:type="spellEnd"/>
      <w:r w:rsidRPr="00DB350F">
        <w:rPr>
          <w:rFonts w:ascii="Times New Roman" w:hAnsi="Times New Roman" w:cs="Times New Roman"/>
          <w:sz w:val="20"/>
          <w:szCs w:val="20"/>
        </w:rPr>
        <w:t xml:space="preserve">, C. V., &amp; </w:t>
      </w:r>
      <w:proofErr w:type="spellStart"/>
      <w:r w:rsidRPr="00DB350F">
        <w:rPr>
          <w:rFonts w:ascii="Times New Roman" w:hAnsi="Times New Roman" w:cs="Times New Roman"/>
          <w:sz w:val="20"/>
          <w:szCs w:val="20"/>
        </w:rPr>
        <w:t>Foroudi</w:t>
      </w:r>
      <w:proofErr w:type="spellEnd"/>
      <w:r w:rsidRPr="00DB350F">
        <w:rPr>
          <w:rFonts w:ascii="Times New Roman" w:hAnsi="Times New Roman" w:cs="Times New Roman"/>
          <w:sz w:val="20"/>
          <w:szCs w:val="20"/>
        </w:rPr>
        <w:t>, P. (2021). Examining brand trust and its consequences in the digital age: A systematic review. Journal of Business Research, 127, 397–414. https://doi.org/10.1016/j.jbusres.2021.01.051</w:t>
      </w:r>
    </w:p>
    <w:p w14:paraId="6AA9EE64" w14:textId="77777777" w:rsidR="000B3BA9" w:rsidRPr="00DB350F" w:rsidRDefault="00000000" w:rsidP="00EF029A">
      <w:pPr>
        <w:pStyle w:val="ListParagraph"/>
        <w:numPr>
          <w:ilvl w:val="0"/>
          <w:numId w:val="5"/>
        </w:numPr>
        <w:spacing w:before="40" w:after="80" w:line="360" w:lineRule="auto"/>
        <w:jc w:val="both"/>
        <w:rPr>
          <w:rFonts w:ascii="Times New Roman" w:hAnsi="Times New Roman" w:cs="Times New Roman"/>
          <w:sz w:val="20"/>
          <w:szCs w:val="20"/>
        </w:rPr>
      </w:pPr>
      <w:proofErr w:type="spellStart"/>
      <w:r w:rsidRPr="00DB350F">
        <w:rPr>
          <w:rFonts w:ascii="Times New Roman" w:hAnsi="Times New Roman" w:cs="Times New Roman"/>
          <w:sz w:val="20"/>
          <w:szCs w:val="20"/>
        </w:rPr>
        <w:t>inBeat</w:t>
      </w:r>
      <w:proofErr w:type="spellEnd"/>
      <w:r w:rsidRPr="00DB350F">
        <w:rPr>
          <w:rFonts w:ascii="Times New Roman" w:hAnsi="Times New Roman" w:cs="Times New Roman"/>
          <w:sz w:val="20"/>
          <w:szCs w:val="20"/>
        </w:rPr>
        <w:t xml:space="preserve"> Agency. (2025). 50 UGC statistics + strategic implications for your brand in 2025. https://inbeat.agency/blog/ugc-statistics</w:t>
      </w:r>
    </w:p>
    <w:p w14:paraId="142B5FCD" w14:textId="77777777" w:rsidR="000B3BA9" w:rsidRPr="00DB350F" w:rsidRDefault="00000000" w:rsidP="00EF029A">
      <w:pPr>
        <w:pStyle w:val="ListParagraph"/>
        <w:numPr>
          <w:ilvl w:val="0"/>
          <w:numId w:val="5"/>
        </w:numPr>
        <w:spacing w:before="40" w:after="80" w:line="360" w:lineRule="auto"/>
        <w:jc w:val="both"/>
        <w:rPr>
          <w:rFonts w:ascii="Times New Roman" w:hAnsi="Times New Roman" w:cs="Times New Roman"/>
          <w:sz w:val="20"/>
          <w:szCs w:val="20"/>
        </w:rPr>
      </w:pPr>
      <w:r w:rsidRPr="00DB350F">
        <w:rPr>
          <w:rFonts w:ascii="Times New Roman" w:hAnsi="Times New Roman" w:cs="Times New Roman"/>
          <w:sz w:val="20"/>
          <w:szCs w:val="20"/>
        </w:rPr>
        <w:t>Influencer Marketing Hub. (2025). Social media marketing benchmark report 2025. https://influencermarketinghub.com/social-media-marketing-benchmark-report/</w:t>
      </w:r>
    </w:p>
    <w:p w14:paraId="5F06FD68" w14:textId="77777777" w:rsidR="000B3BA9" w:rsidRPr="00DB350F" w:rsidRDefault="00000000" w:rsidP="00EF029A">
      <w:pPr>
        <w:pStyle w:val="ListParagraph"/>
        <w:numPr>
          <w:ilvl w:val="0"/>
          <w:numId w:val="5"/>
        </w:numPr>
        <w:spacing w:before="40" w:after="80" w:line="360" w:lineRule="auto"/>
        <w:jc w:val="both"/>
        <w:rPr>
          <w:rFonts w:ascii="Times New Roman" w:hAnsi="Times New Roman" w:cs="Times New Roman"/>
          <w:sz w:val="20"/>
          <w:szCs w:val="20"/>
        </w:rPr>
      </w:pPr>
      <w:r w:rsidRPr="00DB350F">
        <w:rPr>
          <w:rFonts w:ascii="Times New Roman" w:hAnsi="Times New Roman" w:cs="Times New Roman"/>
          <w:sz w:val="20"/>
          <w:szCs w:val="20"/>
        </w:rPr>
        <w:t>Jahn, B., &amp; Kunz, W. (2012). How to transform consumers into fans of your brand. Journal of Service Management, 23(3), 344–361. https://doi.org/10.1108/09564231211248444</w:t>
      </w:r>
    </w:p>
    <w:p w14:paraId="2A3478FE" w14:textId="77777777" w:rsidR="000B3BA9" w:rsidRPr="00DB350F" w:rsidRDefault="00000000" w:rsidP="00EF029A">
      <w:pPr>
        <w:pStyle w:val="ListParagraph"/>
        <w:numPr>
          <w:ilvl w:val="0"/>
          <w:numId w:val="5"/>
        </w:numPr>
        <w:spacing w:before="40" w:after="80" w:line="360" w:lineRule="auto"/>
        <w:jc w:val="both"/>
        <w:rPr>
          <w:rFonts w:ascii="Times New Roman" w:hAnsi="Times New Roman" w:cs="Times New Roman"/>
          <w:sz w:val="20"/>
          <w:szCs w:val="20"/>
        </w:rPr>
      </w:pPr>
      <w:r w:rsidRPr="00DB350F">
        <w:rPr>
          <w:rFonts w:ascii="Times New Roman" w:hAnsi="Times New Roman" w:cs="Times New Roman"/>
          <w:sz w:val="20"/>
          <w:szCs w:val="20"/>
        </w:rPr>
        <w:t>Joshi, Y., Kumar, A., &amp; Singh, P. (2023). Understanding social media influencer marketing: A value-based perspective. Journal of Business Research, 157, 113551. https://doi.org/10.1016/j.jbusres.2022.113551</w:t>
      </w:r>
    </w:p>
    <w:p w14:paraId="337079B8" w14:textId="77777777" w:rsidR="000B3BA9" w:rsidRPr="00EF029A" w:rsidRDefault="000B3BA9" w:rsidP="00EF029A">
      <w:pPr>
        <w:spacing w:after="60" w:line="360" w:lineRule="auto"/>
        <w:rPr>
          <w:rFonts w:ascii="Times New Roman" w:hAnsi="Times New Roman" w:cs="Times New Roman"/>
          <w:sz w:val="24"/>
          <w:szCs w:val="24"/>
        </w:rPr>
      </w:pPr>
    </w:p>
    <w:sectPr w:rsidR="000B3BA9" w:rsidRPr="00EF029A">
      <w:headerReference w:type="default" r:id="rId7"/>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545546" w14:textId="77777777" w:rsidR="00663D00" w:rsidRDefault="00663D00" w:rsidP="005C4026">
      <w:r>
        <w:separator/>
      </w:r>
    </w:p>
  </w:endnote>
  <w:endnote w:type="continuationSeparator" w:id="0">
    <w:p w14:paraId="508E64A2" w14:textId="77777777" w:rsidR="00663D00" w:rsidRDefault="00663D00" w:rsidP="005C40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464F73" w14:textId="77777777" w:rsidR="00663D00" w:rsidRDefault="00663D00" w:rsidP="005C4026">
      <w:r>
        <w:separator/>
      </w:r>
    </w:p>
  </w:footnote>
  <w:footnote w:type="continuationSeparator" w:id="0">
    <w:p w14:paraId="6E496974" w14:textId="77777777" w:rsidR="00663D00" w:rsidRDefault="00663D00" w:rsidP="005C40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2EC046" w14:textId="181EEB8C" w:rsidR="003A39F7" w:rsidRPr="00143F61" w:rsidRDefault="003A39F7" w:rsidP="003A39F7">
    <w:pPr>
      <w:jc w:val="center"/>
      <w:rPr>
        <w:rFonts w:ascii="Baskerville Old Face" w:hAnsi="Baskerville Old Face"/>
        <w:b/>
        <w:bCs/>
        <w:color w:val="993300"/>
        <w:sz w:val="36"/>
        <w:szCs w:val="36"/>
      </w:rPr>
    </w:pPr>
    <w:r>
      <w:rPr>
        <w:noProof/>
      </w:rPr>
      <mc:AlternateContent>
        <mc:Choice Requires="wps">
          <w:drawing>
            <wp:anchor distT="0" distB="0" distL="114300" distR="114300" simplePos="0" relativeHeight="251660288" behindDoc="1" locked="0" layoutInCell="1" allowOverlap="1" wp14:anchorId="550BB45D" wp14:editId="5DF89953">
              <wp:simplePos x="0" y="0"/>
              <wp:positionH relativeFrom="column">
                <wp:posOffset>-78105</wp:posOffset>
              </wp:positionH>
              <wp:positionV relativeFrom="paragraph">
                <wp:posOffset>-216535</wp:posOffset>
              </wp:positionV>
              <wp:extent cx="5963285" cy="875665"/>
              <wp:effectExtent l="0" t="0" r="18415" b="19685"/>
              <wp:wrapNone/>
              <wp:docPr id="3" name="Rectangle: Rounded Corners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63285" cy="875665"/>
                      </a:xfrm>
                      <a:prstGeom prst="roundRect">
                        <a:avLst/>
                      </a:prstGeom>
                      <a:gradFill rotWithShape="1">
                        <a:gsLst>
                          <a:gs pos="0">
                            <a:srgbClr val="A5A5A5">
                              <a:lumMod val="110000"/>
                              <a:satMod val="105000"/>
                              <a:tint val="67000"/>
                            </a:srgbClr>
                          </a:gs>
                          <a:gs pos="50000">
                            <a:srgbClr val="A5A5A5">
                              <a:lumMod val="105000"/>
                              <a:satMod val="103000"/>
                              <a:tint val="73000"/>
                            </a:srgbClr>
                          </a:gs>
                          <a:gs pos="100000">
                            <a:srgbClr val="A5A5A5">
                              <a:lumMod val="105000"/>
                              <a:satMod val="109000"/>
                              <a:tint val="81000"/>
                            </a:srgbClr>
                          </a:gs>
                        </a:gsLst>
                        <a:lin ang="5400000" scaled="0"/>
                      </a:gradFill>
                      <a:ln w="635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oundrect w14:anchorId="0BB6712D" id="Rectangle: Rounded Corners 6" o:spid="_x0000_s1026" style="position:absolute;margin-left:-6.15pt;margin-top:-17.05pt;width:469.55pt;height:68.9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" fillcolor="#d2d2d2" strokecolor="#a5a5a5" strokeweight=".5pt">
              <v:fill color2="silver" rotate="t" colors="0 #d2d2d2;.5 #c8c8c8;1 silver" focus="100%" type="gradient">
                <o:fill v:ext="view" type="gradientUnscaled"/>
              </v:fill>
              <v:stroke joinstyle="miter"/>
              <v:path arrowok="t"/>
            </v:roundrect>
          </w:pict>
        </mc:Fallback>
      </mc:AlternateContent>
    </w:r>
    <w:r w:rsidRPr="00143F61">
      <w:rPr>
        <w:rFonts w:ascii="Baskerville Old Face" w:hAnsi="Baskerville Old Face"/>
        <w:b/>
        <w:bCs/>
        <w:color w:val="993300"/>
        <w:sz w:val="36"/>
        <w:szCs w:val="36"/>
      </w:rPr>
      <w:t xml:space="preserve">NIET </w:t>
    </w:r>
    <w:r w:rsidRPr="00814CA1">
      <w:rPr>
        <w:rFonts w:ascii="Baskerville Old Face" w:hAnsi="Baskerville Old Face"/>
        <w:b/>
        <w:bCs/>
        <w:iCs/>
        <w:color w:val="993300"/>
        <w:sz w:val="36"/>
        <w:szCs w:val="36"/>
      </w:rPr>
      <w:t>Journal of Management (NIETJOM)</w:t>
    </w:r>
  </w:p>
  <w:p w14:paraId="3092F9AC" w14:textId="1D459F9B" w:rsidR="003A39F7" w:rsidRDefault="003A39F7" w:rsidP="003A39F7">
    <w:pPr>
      <w:pStyle w:val="Header"/>
      <w:tabs>
        <w:tab w:val="right" w:pos="0"/>
      </w:tabs>
    </w:pPr>
    <w:r>
      <w:rPr>
        <w:noProof/>
      </w:rPr>
      <mc:AlternateContent>
        <mc:Choice Requires="wps">
          <w:drawing>
            <wp:anchor distT="4294967295" distB="4294967295" distL="114300" distR="114300" simplePos="0" relativeHeight="251659264" behindDoc="0" locked="0" layoutInCell="1" allowOverlap="1" wp14:anchorId="3D13303F" wp14:editId="5D0768C3">
              <wp:simplePos x="0" y="0"/>
              <wp:positionH relativeFrom="column">
                <wp:posOffset>-29210</wp:posOffset>
              </wp:positionH>
              <wp:positionV relativeFrom="paragraph">
                <wp:posOffset>226694</wp:posOffset>
              </wp:positionV>
              <wp:extent cx="5817235" cy="0"/>
              <wp:effectExtent l="0" t="0" r="0" b="0"/>
              <wp:wrapNone/>
              <wp:docPr id="1"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817235" cy="0"/>
                      </a:xfrm>
                      <a:prstGeom prst="line">
                        <a:avLst/>
                      </a:prstGeom>
                      <a:noFill/>
                      <a:ln w="190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6E8CEE8E" id="Straight Connector 5"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3pt,17.85pt" to="455.75pt,1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" strokecolor="windowText" strokeweight="1.5pt">
              <v:stroke joinstyle="miter"/>
              <o:lock v:ext="edit" shapetype="f"/>
            </v:line>
          </w:pict>
        </mc:Fallback>
      </mc:AlternateContent>
    </w:r>
    <w:r>
      <w:rPr>
        <w:rFonts w:ascii="Times New Roman" w:hAnsi="Times New Roman"/>
        <w:b/>
        <w:sz w:val="24"/>
        <w:szCs w:val="24"/>
      </w:rPr>
      <w:t xml:space="preserve">Volume </w:t>
    </w:r>
    <w:r w:rsidR="00474588">
      <w:rPr>
        <w:rFonts w:ascii="Times New Roman" w:hAnsi="Times New Roman"/>
        <w:b/>
        <w:sz w:val="24"/>
        <w:szCs w:val="24"/>
      </w:rPr>
      <w:t>14</w:t>
    </w:r>
    <w:r w:rsidRPr="00143F61">
      <w:rPr>
        <w:rFonts w:ascii="Times New Roman" w:hAnsi="Times New Roman"/>
        <w:b/>
        <w:sz w:val="24"/>
        <w:szCs w:val="24"/>
      </w:rPr>
      <w:t>, Issue</w:t>
    </w:r>
    <w:r w:rsidR="00474588">
      <w:rPr>
        <w:rFonts w:ascii="Times New Roman" w:hAnsi="Times New Roman"/>
        <w:b/>
        <w:sz w:val="24"/>
        <w:szCs w:val="24"/>
      </w:rPr>
      <w:t xml:space="preserve"> 1</w:t>
    </w:r>
    <w:r w:rsidRPr="00143F61">
      <w:rPr>
        <w:rFonts w:ascii="Times New Roman" w:hAnsi="Times New Roman"/>
        <w:b/>
        <w:sz w:val="24"/>
        <w:szCs w:val="24"/>
      </w:rPr>
      <w:t xml:space="preserve"> Winter</w:t>
    </w:r>
    <w:r>
      <w:rPr>
        <w:rFonts w:ascii="Times New Roman" w:hAnsi="Times New Roman"/>
        <w:b/>
        <w:sz w:val="24"/>
        <w:szCs w:val="24"/>
      </w:rPr>
      <w:t xml:space="preserve"> / Summer </w:t>
    </w:r>
    <w:r w:rsidR="00474588">
      <w:rPr>
        <w:rFonts w:ascii="Times New Roman" w:hAnsi="Times New Roman"/>
        <w:b/>
        <w:sz w:val="24"/>
        <w:szCs w:val="24"/>
      </w:rPr>
      <w:t xml:space="preserve">2023        </w:t>
    </w:r>
    <w:r>
      <w:rPr>
        <w:rFonts w:ascii="Times New Roman" w:hAnsi="Times New Roman"/>
        <w:b/>
        <w:sz w:val="24"/>
        <w:szCs w:val="24"/>
      </w:rPr>
      <w:tab/>
    </w:r>
    <w:r w:rsidRPr="00143F61">
      <w:rPr>
        <w:rFonts w:ascii="Times New Roman" w:hAnsi="Times New Roman"/>
        <w:b/>
        <w:sz w:val="24"/>
        <w:szCs w:val="24"/>
      </w:rPr>
      <w:t xml:space="preserve"> </w:t>
    </w:r>
    <w:r w:rsidRPr="00143F61">
      <w:rPr>
        <w:rFonts w:ascii="Times New Roman" w:hAnsi="Times New Roman"/>
        <w:b/>
        <w:bCs/>
        <w:sz w:val="24"/>
        <w:szCs w:val="24"/>
      </w:rPr>
      <w:t xml:space="preserve">ISSN: </w:t>
    </w:r>
    <w:r w:rsidRPr="00814CA1">
      <w:rPr>
        <w:rFonts w:ascii="Times New Roman" w:hAnsi="Times New Roman"/>
        <w:b/>
        <w:bCs/>
        <w:sz w:val="24"/>
        <w:szCs w:val="24"/>
      </w:rPr>
      <w:t>0975-7643</w:t>
    </w:r>
    <w:r w:rsidRPr="00143F61">
      <w:rPr>
        <w:rFonts w:ascii="Times New Roman" w:hAnsi="Times New Roman"/>
        <w:b/>
        <w:bCs/>
        <w:sz w:val="24"/>
        <w:szCs w:val="24"/>
      </w:rPr>
      <w:t xml:space="preserve"> (Print</w:t>
    </w:r>
    <w:r>
      <w:rPr>
        <w:rFonts w:ascii="Times New Roman" w:hAnsi="Times New Roman"/>
        <w:b/>
        <w:bCs/>
        <w:sz w:val="24"/>
        <w:szCs w:val="24"/>
      </w:rPr>
      <w:t>)</w:t>
    </w:r>
  </w:p>
  <w:p w14:paraId="4F7DC8DC" w14:textId="4CEA56AB" w:rsidR="003A39F7" w:rsidRDefault="003A39F7">
    <w:pPr>
      <w:pStyle w:val="Header"/>
    </w:pPr>
  </w:p>
  <w:p w14:paraId="16306759" w14:textId="77777777" w:rsidR="00DB350F" w:rsidRDefault="00DB350F">
    <w:pPr>
      <w:pStyle w:val="Header"/>
    </w:pPr>
  </w:p>
  <w:p w14:paraId="55C5EF8C" w14:textId="77777777" w:rsidR="00DB350F" w:rsidRDefault="00DB350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E326F3"/>
    <w:multiLevelType w:val="hybridMultilevel"/>
    <w:tmpl w:val="CA7EF87A"/>
    <w:lvl w:ilvl="0" w:tplc="E31429BE">
      <w:start w:val="1"/>
      <w:numFmt w:val="bullet"/>
      <w:lvlText w:val="•"/>
      <w:lvlJc w:val="left"/>
      <w:pPr>
        <w:ind w:left="720" w:hanging="360"/>
      </w:pPr>
    </w:lvl>
    <w:lvl w:ilvl="1" w:tplc="B6CC378E">
      <w:numFmt w:val="decimal"/>
      <w:lvlText w:val=""/>
      <w:lvlJc w:val="left"/>
    </w:lvl>
    <w:lvl w:ilvl="2" w:tplc="90E8A10C">
      <w:numFmt w:val="decimal"/>
      <w:lvlText w:val=""/>
      <w:lvlJc w:val="left"/>
    </w:lvl>
    <w:lvl w:ilvl="3" w:tplc="E550E8EA">
      <w:numFmt w:val="decimal"/>
      <w:lvlText w:val=""/>
      <w:lvlJc w:val="left"/>
    </w:lvl>
    <w:lvl w:ilvl="4" w:tplc="1B284E78">
      <w:numFmt w:val="decimal"/>
      <w:lvlText w:val=""/>
      <w:lvlJc w:val="left"/>
    </w:lvl>
    <w:lvl w:ilvl="5" w:tplc="E6A2648E">
      <w:numFmt w:val="decimal"/>
      <w:lvlText w:val=""/>
      <w:lvlJc w:val="left"/>
    </w:lvl>
    <w:lvl w:ilvl="6" w:tplc="18D0326E">
      <w:numFmt w:val="decimal"/>
      <w:lvlText w:val=""/>
      <w:lvlJc w:val="left"/>
    </w:lvl>
    <w:lvl w:ilvl="7" w:tplc="1CD6A3D4">
      <w:numFmt w:val="decimal"/>
      <w:lvlText w:val=""/>
      <w:lvlJc w:val="left"/>
    </w:lvl>
    <w:lvl w:ilvl="8" w:tplc="96524480">
      <w:numFmt w:val="decimal"/>
      <w:lvlText w:val=""/>
      <w:lvlJc w:val="left"/>
    </w:lvl>
  </w:abstractNum>
  <w:abstractNum w:abstractNumId="1" w15:restartNumberingAfterBreak="0">
    <w:nsid w:val="314D1812"/>
    <w:multiLevelType w:val="hybridMultilevel"/>
    <w:tmpl w:val="31B2DA1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3C693C1A"/>
    <w:multiLevelType w:val="hybridMultilevel"/>
    <w:tmpl w:val="0102EF4E"/>
    <w:lvl w:ilvl="0" w:tplc="2200C4F2">
      <w:start w:val="1"/>
      <w:numFmt w:val="decimal"/>
      <w:lvlText w:val="%1."/>
      <w:lvlJc w:val="left"/>
      <w:pPr>
        <w:ind w:left="720" w:hanging="360"/>
      </w:pPr>
    </w:lvl>
    <w:lvl w:ilvl="1" w:tplc="20F23854">
      <w:numFmt w:val="decimal"/>
      <w:lvlText w:val=""/>
      <w:lvlJc w:val="left"/>
    </w:lvl>
    <w:lvl w:ilvl="2" w:tplc="4648A74E">
      <w:numFmt w:val="decimal"/>
      <w:lvlText w:val=""/>
      <w:lvlJc w:val="left"/>
    </w:lvl>
    <w:lvl w:ilvl="3" w:tplc="FC1EB3B2">
      <w:numFmt w:val="decimal"/>
      <w:lvlText w:val=""/>
      <w:lvlJc w:val="left"/>
    </w:lvl>
    <w:lvl w:ilvl="4" w:tplc="6B8AF1C2">
      <w:numFmt w:val="decimal"/>
      <w:lvlText w:val=""/>
      <w:lvlJc w:val="left"/>
    </w:lvl>
    <w:lvl w:ilvl="5" w:tplc="60480BA4">
      <w:numFmt w:val="decimal"/>
      <w:lvlText w:val=""/>
      <w:lvlJc w:val="left"/>
    </w:lvl>
    <w:lvl w:ilvl="6" w:tplc="074EAB20">
      <w:numFmt w:val="decimal"/>
      <w:lvlText w:val=""/>
      <w:lvlJc w:val="left"/>
    </w:lvl>
    <w:lvl w:ilvl="7" w:tplc="892E40C0">
      <w:numFmt w:val="decimal"/>
      <w:lvlText w:val=""/>
      <w:lvlJc w:val="left"/>
    </w:lvl>
    <w:lvl w:ilvl="8" w:tplc="9BBAA284">
      <w:numFmt w:val="decimal"/>
      <w:lvlText w:val=""/>
      <w:lvlJc w:val="left"/>
    </w:lvl>
  </w:abstractNum>
  <w:abstractNum w:abstractNumId="3" w15:restartNumberingAfterBreak="0">
    <w:nsid w:val="43C400CC"/>
    <w:multiLevelType w:val="hybridMultilevel"/>
    <w:tmpl w:val="25E06F9C"/>
    <w:lvl w:ilvl="0" w:tplc="272C3704">
      <w:numFmt w:val="bullet"/>
      <w:lvlText w:val="•"/>
      <w:lvlJc w:val="left"/>
      <w:pPr>
        <w:ind w:left="1080" w:hanging="720"/>
      </w:pPr>
      <w:rPr>
        <w:rFonts w:ascii="Times New Roman" w:eastAsia="Arial"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465E4A2B"/>
    <w:multiLevelType w:val="hybridMultilevel"/>
    <w:tmpl w:val="5C8617A0"/>
    <w:lvl w:ilvl="0" w:tplc="951265F6">
      <w:start w:val="1"/>
      <w:numFmt w:val="bullet"/>
      <w:lvlText w:val="●"/>
      <w:lvlJc w:val="left"/>
      <w:pPr>
        <w:ind w:left="720" w:hanging="360"/>
      </w:pPr>
    </w:lvl>
    <w:lvl w:ilvl="1" w:tplc="F6DCF6DA">
      <w:start w:val="1"/>
      <w:numFmt w:val="bullet"/>
      <w:lvlText w:val="○"/>
      <w:lvlJc w:val="left"/>
      <w:pPr>
        <w:ind w:left="1440" w:hanging="360"/>
      </w:pPr>
    </w:lvl>
    <w:lvl w:ilvl="2" w:tplc="98A8EEFA">
      <w:start w:val="1"/>
      <w:numFmt w:val="bullet"/>
      <w:lvlText w:val="■"/>
      <w:lvlJc w:val="left"/>
      <w:pPr>
        <w:ind w:left="2160" w:hanging="360"/>
      </w:pPr>
    </w:lvl>
    <w:lvl w:ilvl="3" w:tplc="72E67254">
      <w:start w:val="1"/>
      <w:numFmt w:val="bullet"/>
      <w:lvlText w:val="●"/>
      <w:lvlJc w:val="left"/>
      <w:pPr>
        <w:ind w:left="2880" w:hanging="360"/>
      </w:pPr>
    </w:lvl>
    <w:lvl w:ilvl="4" w:tplc="7E46A780">
      <w:start w:val="1"/>
      <w:numFmt w:val="bullet"/>
      <w:lvlText w:val="○"/>
      <w:lvlJc w:val="left"/>
      <w:pPr>
        <w:ind w:left="3600" w:hanging="360"/>
      </w:pPr>
    </w:lvl>
    <w:lvl w:ilvl="5" w:tplc="52B42748">
      <w:start w:val="1"/>
      <w:numFmt w:val="bullet"/>
      <w:lvlText w:val="■"/>
      <w:lvlJc w:val="left"/>
      <w:pPr>
        <w:ind w:left="4320" w:hanging="360"/>
      </w:pPr>
    </w:lvl>
    <w:lvl w:ilvl="6" w:tplc="6F128A90">
      <w:start w:val="1"/>
      <w:numFmt w:val="bullet"/>
      <w:lvlText w:val="●"/>
      <w:lvlJc w:val="left"/>
      <w:pPr>
        <w:ind w:left="5040" w:hanging="360"/>
      </w:pPr>
    </w:lvl>
    <w:lvl w:ilvl="7" w:tplc="2B8E64A0">
      <w:start w:val="1"/>
      <w:numFmt w:val="bullet"/>
      <w:lvlText w:val="●"/>
      <w:lvlJc w:val="left"/>
      <w:pPr>
        <w:ind w:left="5760" w:hanging="360"/>
      </w:pPr>
    </w:lvl>
    <w:lvl w:ilvl="8" w:tplc="C7606196">
      <w:start w:val="1"/>
      <w:numFmt w:val="bullet"/>
      <w:lvlText w:val="●"/>
      <w:lvlJc w:val="left"/>
      <w:pPr>
        <w:ind w:left="6480" w:hanging="360"/>
      </w:pPr>
    </w:lvl>
  </w:abstractNum>
  <w:abstractNum w:abstractNumId="5" w15:restartNumberingAfterBreak="0">
    <w:nsid w:val="57FF279E"/>
    <w:multiLevelType w:val="hybridMultilevel"/>
    <w:tmpl w:val="24821A9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507597864">
    <w:abstractNumId w:val="4"/>
    <w:lvlOverride w:ilvl="0">
      <w:startOverride w:val="1"/>
    </w:lvlOverride>
  </w:num>
  <w:num w:numId="2" w16cid:durableId="238251193">
    <w:abstractNumId w:val="0"/>
    <w:lvlOverride w:ilvl="0">
      <w:startOverride w:val="1"/>
    </w:lvlOverride>
  </w:num>
  <w:num w:numId="3" w16cid:durableId="1002971149">
    <w:abstractNumId w:val="5"/>
  </w:num>
  <w:num w:numId="4" w16cid:durableId="1261572160">
    <w:abstractNumId w:val="3"/>
  </w:num>
  <w:num w:numId="5" w16cid:durableId="11654350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BA9"/>
    <w:rsid w:val="00022CB3"/>
    <w:rsid w:val="000B3BA9"/>
    <w:rsid w:val="000D7FF9"/>
    <w:rsid w:val="00180789"/>
    <w:rsid w:val="001A6108"/>
    <w:rsid w:val="001B21FD"/>
    <w:rsid w:val="001C1CD4"/>
    <w:rsid w:val="002B4ECD"/>
    <w:rsid w:val="00311E59"/>
    <w:rsid w:val="003868E6"/>
    <w:rsid w:val="003A39F7"/>
    <w:rsid w:val="003B2F0C"/>
    <w:rsid w:val="003E7C39"/>
    <w:rsid w:val="003F1CC5"/>
    <w:rsid w:val="004135DA"/>
    <w:rsid w:val="00430401"/>
    <w:rsid w:val="004365EF"/>
    <w:rsid w:val="00436870"/>
    <w:rsid w:val="00454C29"/>
    <w:rsid w:val="00473B3D"/>
    <w:rsid w:val="00474588"/>
    <w:rsid w:val="004E153A"/>
    <w:rsid w:val="005502F5"/>
    <w:rsid w:val="005A314B"/>
    <w:rsid w:val="005C4026"/>
    <w:rsid w:val="005C4A18"/>
    <w:rsid w:val="00612951"/>
    <w:rsid w:val="00660382"/>
    <w:rsid w:val="00663D00"/>
    <w:rsid w:val="00697736"/>
    <w:rsid w:val="007440D1"/>
    <w:rsid w:val="008851B1"/>
    <w:rsid w:val="008A0A4A"/>
    <w:rsid w:val="008A0B89"/>
    <w:rsid w:val="008C2BBA"/>
    <w:rsid w:val="009039FC"/>
    <w:rsid w:val="00961228"/>
    <w:rsid w:val="00962F68"/>
    <w:rsid w:val="009829B3"/>
    <w:rsid w:val="009C6C38"/>
    <w:rsid w:val="00A00AC2"/>
    <w:rsid w:val="00A176FE"/>
    <w:rsid w:val="00A220CE"/>
    <w:rsid w:val="00A3673C"/>
    <w:rsid w:val="00A47485"/>
    <w:rsid w:val="00AB5147"/>
    <w:rsid w:val="00AC2396"/>
    <w:rsid w:val="00B30373"/>
    <w:rsid w:val="00B47EC0"/>
    <w:rsid w:val="00B7012E"/>
    <w:rsid w:val="00B8247C"/>
    <w:rsid w:val="00B91192"/>
    <w:rsid w:val="00D107DB"/>
    <w:rsid w:val="00D11668"/>
    <w:rsid w:val="00D50433"/>
    <w:rsid w:val="00DB350F"/>
    <w:rsid w:val="00E34E9B"/>
    <w:rsid w:val="00EF029A"/>
    <w:rsid w:val="00EF2595"/>
    <w:rsid w:val="00F35953"/>
    <w:rsid w:val="00F80432"/>
    <w:rsid w:val="00F8280C"/>
    <w:rsid w:val="00FE210B"/>
    <w:rsid w:val="00FF7DE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240489"/>
  <w15:docId w15:val="{BD083070-92D3-4E29-BB9B-1159634816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60" w:after="120"/>
      <w:outlineLvl w:val="0"/>
    </w:pPr>
    <w:rPr>
      <w:b/>
      <w:bCs/>
      <w:color w:val="1F3864"/>
      <w:sz w:val="28"/>
      <w:szCs w:val="28"/>
    </w:rPr>
  </w:style>
  <w:style w:type="paragraph" w:styleId="Heading2">
    <w:name w:val="heading 2"/>
    <w:uiPriority w:val="9"/>
    <w:unhideWhenUsed/>
    <w:qFormat/>
    <w:pPr>
      <w:spacing w:before="240" w:after="100"/>
      <w:outlineLvl w:val="1"/>
    </w:pPr>
    <w:rPr>
      <w:b/>
      <w:bCs/>
      <w:color w:val="2E5496"/>
      <w:sz w:val="26"/>
      <w:szCs w:val="26"/>
    </w:rPr>
  </w:style>
  <w:style w:type="paragraph" w:styleId="Heading3">
    <w:name w:val="heading 3"/>
    <w:uiPriority w:val="9"/>
    <w:unhideWhenUsed/>
    <w:qFormat/>
    <w:pPr>
      <w:spacing w:before="180" w:after="80"/>
      <w:outlineLvl w:val="2"/>
    </w:pPr>
    <w:rPr>
      <w:b/>
      <w:bCs/>
      <w:i/>
      <w:iCs/>
      <w:color w:val="2E5496"/>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paragraph" w:styleId="Revision">
    <w:name w:val="Revision"/>
    <w:hidden/>
    <w:uiPriority w:val="99"/>
    <w:semiHidden/>
    <w:rsid w:val="001A6108"/>
  </w:style>
  <w:style w:type="paragraph" w:styleId="Header">
    <w:name w:val="header"/>
    <w:basedOn w:val="Normal"/>
    <w:link w:val="HeaderChar"/>
    <w:uiPriority w:val="99"/>
    <w:unhideWhenUsed/>
    <w:rsid w:val="005C4026"/>
    <w:pPr>
      <w:tabs>
        <w:tab w:val="center" w:pos="4513"/>
        <w:tab w:val="right" w:pos="9026"/>
      </w:tabs>
    </w:pPr>
  </w:style>
  <w:style w:type="character" w:customStyle="1" w:styleId="HeaderChar">
    <w:name w:val="Header Char"/>
    <w:basedOn w:val="DefaultParagraphFont"/>
    <w:link w:val="Header"/>
    <w:uiPriority w:val="99"/>
    <w:rsid w:val="005C4026"/>
  </w:style>
  <w:style w:type="paragraph" w:styleId="Footer">
    <w:name w:val="footer"/>
    <w:basedOn w:val="Normal"/>
    <w:link w:val="FooterChar"/>
    <w:uiPriority w:val="99"/>
    <w:unhideWhenUsed/>
    <w:rsid w:val="005C4026"/>
    <w:pPr>
      <w:tabs>
        <w:tab w:val="center" w:pos="4513"/>
        <w:tab w:val="right" w:pos="9026"/>
      </w:tabs>
    </w:pPr>
  </w:style>
  <w:style w:type="character" w:customStyle="1" w:styleId="FooterChar">
    <w:name w:val="Footer Char"/>
    <w:basedOn w:val="DefaultParagraphFont"/>
    <w:link w:val="Footer"/>
    <w:uiPriority w:val="99"/>
    <w:rsid w:val="005C40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487</TotalTime>
  <Pages>9</Pages>
  <Words>3117</Words>
  <Characters>17769</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Nidhi Shekhar</cp:lastModifiedBy>
  <cp:revision>35</cp:revision>
  <dcterms:created xsi:type="dcterms:W3CDTF">2026-05-02T15:53:00Z</dcterms:created>
  <dcterms:modified xsi:type="dcterms:W3CDTF">2026-05-25T05:00:00Z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96e1604d-ea76-4f29-b534-cdb025f664a5</vt:lpwstr>
  </property>
</Properties>
</file>